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1D" w:rsidRPr="00482C1D" w:rsidRDefault="00482C1D" w:rsidP="00482C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35723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образования </w:t>
      </w: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университет имени М.В. Ломоносова</w:t>
      </w:r>
    </w:p>
    <w:p w:rsidR="006774EE" w:rsidRPr="00482C1D" w:rsidRDefault="006774EE" w:rsidP="006774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Высшая школа (факультет) телевидения</w:t>
      </w: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6D7" w:rsidRPr="00482C1D" w:rsidRDefault="00D206D7" w:rsidP="00D206D7">
      <w:pPr>
        <w:spacing w:after="0" w:line="240" w:lineRule="auto"/>
        <w:ind w:firstLine="5940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УТВЕРЖДАЮ</w:t>
      </w:r>
    </w:p>
    <w:p w:rsidR="00D206D7" w:rsidRDefault="00D206D7" w:rsidP="00D206D7">
      <w:pPr>
        <w:spacing w:after="0" w:line="240" w:lineRule="auto"/>
        <w:ind w:firstLine="5940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(указать должность)</w:t>
      </w:r>
    </w:p>
    <w:p w:rsidR="00D206D7" w:rsidRDefault="00D206D7" w:rsidP="00D206D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     Декан Высшей школы </w:t>
      </w:r>
    </w:p>
    <w:p w:rsidR="00D206D7" w:rsidRDefault="00D206D7" w:rsidP="00D206D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(факультета ) телевидения </w:t>
      </w:r>
    </w:p>
    <w:p w:rsidR="00D206D7" w:rsidRPr="00482C1D" w:rsidRDefault="00D206D7" w:rsidP="00D206D7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В.Т. Третьяков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/____________ /</w:t>
      </w:r>
    </w:p>
    <w:p w:rsidR="00D206D7" w:rsidRPr="00482C1D" w:rsidRDefault="00D206D7" w:rsidP="00D206D7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августа 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18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г.</w:t>
      </w:r>
    </w:p>
    <w:p w:rsidR="00D206D7" w:rsidRDefault="00D206D7" w:rsidP="00D206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ДИСЦИПЛИНЫ (МОДУЛЯ)</w:t>
      </w:r>
    </w:p>
    <w:p w:rsidR="00482C1D" w:rsidRPr="00482C1D" w:rsidRDefault="00482C1D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дисциплины (модуля):</w:t>
      </w:r>
    </w:p>
    <w:p w:rsidR="00482C1D" w:rsidRPr="00482C1D" w:rsidRDefault="00B04F9F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Телематургия </w:t>
      </w:r>
      <w:r w:rsidR="00D22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(сценарное дело)</w:t>
      </w: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82C1D" w:rsidRPr="00482C1D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высшего образования: </w:t>
      </w:r>
    </w:p>
    <w:p w:rsidR="00482C1D" w:rsidRPr="00482C1D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Магистратура</w:t>
      </w: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82C1D" w:rsidRPr="00482C1D" w:rsidRDefault="00482C1D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Направление подготовки (специальность): </w:t>
      </w:r>
    </w:p>
    <w:p w:rsidR="00482C1D" w:rsidRPr="00482C1D" w:rsidRDefault="00482C1D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42.04.04 – «Телевидение»</w:t>
      </w:r>
    </w:p>
    <w:p w:rsidR="00482C1D" w:rsidRPr="00482C1D" w:rsidRDefault="00482C1D" w:rsidP="00482C1D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обучения:</w:t>
      </w:r>
    </w:p>
    <w:p w:rsidR="00482C1D" w:rsidRPr="00482C1D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sz w:val="26"/>
          <w:szCs w:val="26"/>
          <w:lang w:eastAsia="ru-RU"/>
        </w:rPr>
        <w:t>очная</w:t>
      </w:r>
    </w:p>
    <w:p w:rsidR="00482C1D" w:rsidRPr="00482C1D" w:rsidRDefault="00482C1D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43C" w:rsidRDefault="005C543C" w:rsidP="005C54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рассмотрена и одобрена </w:t>
      </w:r>
    </w:p>
    <w:p w:rsidR="005C543C" w:rsidRDefault="005C543C" w:rsidP="005C543C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заседании Ученого Совета Высшей школы (факультета) телевидения</w:t>
      </w:r>
    </w:p>
    <w:p w:rsidR="005C543C" w:rsidRDefault="005C543C" w:rsidP="005C54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№1, 30.08.2018)</w:t>
      </w:r>
    </w:p>
    <w:p w:rsidR="00BA641C" w:rsidRDefault="00BA641C" w:rsidP="00BA64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41C" w:rsidRDefault="00BA641C" w:rsidP="00BA64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41C" w:rsidRDefault="00BA641C" w:rsidP="00BA64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41C" w:rsidRDefault="00BA641C" w:rsidP="00BA64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41C" w:rsidRDefault="00BA641C" w:rsidP="00BA64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41C" w:rsidRDefault="00BA641C" w:rsidP="00BA64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41C" w:rsidRDefault="00BA641C" w:rsidP="00BA64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41C" w:rsidRDefault="00BA641C" w:rsidP="00BA64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41C" w:rsidRDefault="00BA641C" w:rsidP="00BA64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41C" w:rsidRDefault="00BA641C" w:rsidP="00BA64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41C" w:rsidRDefault="00BA641C" w:rsidP="00BA641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41C" w:rsidRDefault="005C543C" w:rsidP="00BA64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2018</w:t>
      </w:r>
    </w:p>
    <w:p w:rsidR="00BA641C" w:rsidRDefault="00BA641C" w:rsidP="00BA64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C543C" w:rsidRPr="00BE51B3" w:rsidRDefault="005C543C" w:rsidP="005C54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дисциплины (модуля) разработана 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установленным МГУ имени М.В.Ломоносова</w:t>
      </w:r>
      <w:r w:rsidRPr="00482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42.04.04 Телевидение (программы магистратуры)</w:t>
      </w:r>
      <w:r w:rsidRPr="00C97ABC">
        <w:rPr>
          <w:rFonts w:ascii="Times New Roman" w:hAnsi="Times New Roman" w:cs="Times New Roman"/>
          <w:sz w:val="24"/>
          <w:szCs w:val="24"/>
        </w:rPr>
        <w:t>, утвержденный приказом МГУ от 22 июля 2011 года № 729 (в редакции приказов по МГУ от 22 ноября 2011 года № 1066, от 21 декабря 2011 года № 1228, от 30 декабря 2011 года № 1289, от 30 августа 2019 года № 1038).</w:t>
      </w:r>
    </w:p>
    <w:p w:rsidR="005C543C" w:rsidRDefault="005C543C" w:rsidP="005C543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543C" w:rsidRDefault="005C543C" w:rsidP="005C543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 (годы) приема на обучение: 2016, 2017, 2018.  </w:t>
      </w:r>
    </w:p>
    <w:p w:rsidR="00482C1D" w:rsidRPr="00482C1D" w:rsidRDefault="00482C1D" w:rsidP="00A774F0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0" w:name="_GoBack"/>
      <w:bookmarkEnd w:id="0"/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2C1D" w:rsidRPr="00482C1D" w:rsidSect="00BE4753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82C1D" w:rsidRPr="00482C1D" w:rsidRDefault="00482C1D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(модуля) в структуре ОПОП ВО.</w:t>
      </w:r>
    </w:p>
    <w:p w:rsidR="00482C1D" w:rsidRPr="00482C1D" w:rsidRDefault="00482C1D" w:rsidP="005502A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B04F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Телематургия</w:t>
      </w:r>
      <w:r w:rsidR="00D22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(сценарное дело)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реализуется в рамках части Блока </w:t>
      </w:r>
      <w:r w:rsidRPr="00482C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«Дисциплины (модули)»</w:t>
      </w:r>
      <w:r w:rsidR="00A61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вариативной части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м</w:t>
      </w:r>
      <w:r w:rsidR="00D129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гистрату</w:t>
      </w:r>
      <w:r w:rsidR="00D1294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формируемой участниками образовательных отношений. </w:t>
      </w:r>
    </w:p>
    <w:p w:rsidR="00482C1D" w:rsidRPr="00482C1D" w:rsidRDefault="00482C1D" w:rsidP="005502A5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промежуточной аттестации по дисциплине предусмотрен зачет в</w:t>
      </w:r>
      <w:r w:rsidR="00B04F9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65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-м семестре у обучающихся в очной форме обучения.</w:t>
      </w:r>
    </w:p>
    <w:p w:rsidR="00482C1D" w:rsidRPr="00482C1D" w:rsidRDefault="00482C1D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оценка уровня сформированности компетенций </w:t>
      </w:r>
      <w:r w:rsidR="00A06551" w:rsidRPr="004744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ПК-1</w:t>
      </w:r>
      <w:r w:rsidR="00D22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ПК-2 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в период государственной итоговой аттестации. </w:t>
      </w:r>
    </w:p>
    <w:p w:rsidR="00482C1D" w:rsidRPr="00482C1D" w:rsidRDefault="00482C1D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82C1D" w:rsidRPr="00482C1D" w:rsidRDefault="00482C1D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502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5502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50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Входные требования для освоения дисциплины (модуля), предварительные условия (если есть).</w:t>
      </w:r>
    </w:p>
    <w:p w:rsidR="0080759B" w:rsidRDefault="005502A5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Дисциплина </w:t>
      </w:r>
      <w:r w:rsidR="00D22564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225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Телематургия (сценарное дело)</w:t>
      </w:r>
      <w:r w:rsidR="00D22564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относится к вариативной части, изучается во 2 семестре на 1 курсе и опирается на теоретические и практические основы ранее пройденных дисциплин: «Теория и практика современного телевидения», «Телережиссура», «Операторское дело» и пр. </w:t>
      </w:r>
    </w:p>
    <w:p w:rsidR="00AD784F" w:rsidRPr="005502A5" w:rsidRDefault="00AD784F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82C1D" w:rsidRPr="00482C1D" w:rsidRDefault="00482C1D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D78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AD7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Результаты обучения по дисциплине (модулю), соотнесенные с требуемыми компетенциями выпускников</w:t>
      </w:r>
      <w:r w:rsidRPr="00AD784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6"/>
        <w:gridCol w:w="4395"/>
        <w:gridCol w:w="4174"/>
        <w:gridCol w:w="2653"/>
      </w:tblGrid>
      <w:tr w:rsidR="0080759B" w:rsidRPr="000D2D4B" w:rsidTr="003D20BC">
        <w:trPr>
          <w:trHeight w:val="1"/>
        </w:trPr>
        <w:tc>
          <w:tcPr>
            <w:tcW w:w="1180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59B" w:rsidRPr="000D2D4B" w:rsidRDefault="0080759B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 описание компетенции</w:t>
            </w: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59B" w:rsidRPr="000D2D4B" w:rsidRDefault="0080759B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  <w:p w:rsidR="0080759B" w:rsidRPr="000D2D4B" w:rsidRDefault="0080759B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дисциплине</w:t>
            </w:r>
          </w:p>
        </w:tc>
        <w:tc>
          <w:tcPr>
            <w:tcW w:w="1421" w:type="pct"/>
            <w:shd w:val="clear" w:color="000000" w:fill="FFFFFF"/>
            <w:vAlign w:val="center"/>
          </w:tcPr>
          <w:p w:rsidR="0080759B" w:rsidRPr="000D2D4B" w:rsidRDefault="0080759B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 наименование индикатора достижения общепрофессиональной компетенции</w:t>
            </w:r>
          </w:p>
        </w:tc>
        <w:tc>
          <w:tcPr>
            <w:tcW w:w="903" w:type="pct"/>
            <w:shd w:val="clear" w:color="000000" w:fill="FFFFFF"/>
            <w:vAlign w:val="center"/>
          </w:tcPr>
          <w:p w:rsidR="0080759B" w:rsidRPr="000D2D4B" w:rsidRDefault="0080759B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(ПС, анализ опыта)</w:t>
            </w:r>
          </w:p>
          <w:p w:rsidR="0080759B" w:rsidRPr="000D2D4B" w:rsidRDefault="0080759B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*для профессиональных компетенций</w:t>
            </w:r>
          </w:p>
        </w:tc>
      </w:tr>
      <w:tr w:rsidR="000367DA" w:rsidRPr="000D2D4B" w:rsidTr="003D20BC">
        <w:trPr>
          <w:trHeight w:val="394"/>
        </w:trPr>
        <w:tc>
          <w:tcPr>
            <w:tcW w:w="1180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ПК-1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Способен осуществлять авторскую деятельность любого характера и уровня сложности с учетом специфики </w:t>
            </w:r>
            <w:r w:rsidRPr="000D2D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телевидения и других экранных масс-медиа.</w:t>
            </w: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Знает: </w:t>
            </w:r>
            <w:r w:rsidRPr="000D2D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подготовки телевизионного проекта </w:t>
            </w: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любого уровня сложности к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выпуску в эфир с учетом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конкретного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 или другого медиа, сценарные основы телевизионного и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мультимедийного продукта с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учётом формата и жанровых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особенностей.</w:t>
            </w:r>
          </w:p>
        </w:tc>
        <w:tc>
          <w:tcPr>
            <w:tcW w:w="1421" w:type="pct"/>
            <w:vMerge w:val="restart"/>
            <w:shd w:val="clear" w:color="000000" w:fill="FFFFFF"/>
            <w:vAlign w:val="center"/>
          </w:tcPr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ПК-1.1. Осуществляет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регулярный мониторинг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актуальных тем и выявляет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существующие проблемы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 повестки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ПК-1.2. Создаёт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продуманную сценарную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основу телевизионного и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мультимедийного продукта с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учётом формата и жанровых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ПК-1.3. Разрабатывает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 мультимедийное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телевизионного и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мультимедийного продукта с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учётом целевой аудитории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ПК-1.4. Воплощает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авторский и режиссерский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замысел аудиовизуальными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средствами на основе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современных цифровых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ПК-1.5. Анализирует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релевантную информацию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доступных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документальных и архивных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ПК-1.6. Разрабатывает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оригинальные творческие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концепции с учетом опыта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конкурентов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ПК-1.7. Готовит телевизионный продукт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любого уровня сложности к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выпуску в эфир с учетом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конкретного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 или другого медиа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</w:tcPr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11.004 Ведущий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телевизионной программы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11.005 Специалист по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производству продукции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телерадиовещательных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массовой информации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06.008 Специалист по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производству продукции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сетевых изданий и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агентств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11.006 Редактор средств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массовой информации</w:t>
            </w:r>
          </w:p>
        </w:tc>
      </w:tr>
      <w:tr w:rsidR="000367DA" w:rsidRPr="000D2D4B" w:rsidTr="003D20BC">
        <w:trPr>
          <w:trHeight w:val="394"/>
        </w:trPr>
        <w:tc>
          <w:tcPr>
            <w:tcW w:w="118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67DA" w:rsidRPr="000D2D4B" w:rsidRDefault="000367DA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Умеет: </w:t>
            </w:r>
            <w:r w:rsidRPr="000D2D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осуществлять </w:t>
            </w: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регулярный мониторинг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актуальных тем и выявляет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существующие проблемы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 повестки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дня, анализировать релевантную информацию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доступных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документальных и архивных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источников.</w:t>
            </w:r>
          </w:p>
        </w:tc>
        <w:tc>
          <w:tcPr>
            <w:tcW w:w="1421" w:type="pct"/>
            <w:vMerge/>
            <w:shd w:val="clear" w:color="000000" w:fill="FFFFFF"/>
          </w:tcPr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000000" w:fill="FFFFFF"/>
          </w:tcPr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67DA" w:rsidRPr="000D2D4B" w:rsidTr="003D20BC">
        <w:trPr>
          <w:trHeight w:val="394"/>
        </w:trPr>
        <w:tc>
          <w:tcPr>
            <w:tcW w:w="118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67DA" w:rsidRPr="000D2D4B" w:rsidRDefault="000367DA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Владеет: </w:t>
            </w:r>
            <w:r w:rsidRPr="000D2D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навыками разработки </w:t>
            </w: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оригинальных творческих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концепций с учетом опыта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конкурентов, воплощения авторского и режиссерского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замысла аудиовизуальными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средствами на основе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современных цифровых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технологий.</w:t>
            </w:r>
          </w:p>
        </w:tc>
        <w:tc>
          <w:tcPr>
            <w:tcW w:w="1421" w:type="pct"/>
            <w:vMerge/>
            <w:shd w:val="clear" w:color="000000" w:fill="FFFFFF"/>
          </w:tcPr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000000" w:fill="FFFFFF"/>
          </w:tcPr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67DA" w:rsidRPr="000D2D4B" w:rsidTr="003D20BC">
        <w:trPr>
          <w:trHeight w:val="394"/>
        </w:trPr>
        <w:tc>
          <w:tcPr>
            <w:tcW w:w="1180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ПК-2</w:t>
            </w:r>
          </w:p>
          <w:p w:rsidR="000367DA" w:rsidRPr="000D2D4B" w:rsidRDefault="000367DA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Способен осуществлять редакторскую деятельность </w:t>
            </w:r>
            <w:r w:rsidRPr="000D2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любого уровня сложности </w:t>
            </w:r>
            <w:r w:rsidRPr="000D2D4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в соответствии со стандартами и требованиями </w:t>
            </w: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телевидения и других экранных масс-медиа </w:t>
            </w:r>
            <w:r w:rsidRPr="000D2D4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 </w:t>
            </w:r>
            <w:r w:rsidRPr="000D2D4B">
              <w:rPr>
                <w:rFonts w:ascii="Times New Roman" w:eastAsia="Calibri" w:hAnsi="Times New Roman" w:cs="Times New Roman"/>
                <w:sz w:val="24"/>
                <w:szCs w:val="24"/>
              </w:rPr>
              <w:t>координировать редакционный процесс.</w:t>
            </w: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Знает: </w:t>
            </w:r>
            <w:r w:rsidRPr="000D2D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редакторскую деятельность любого уровня сложности в соответствии со стандартами и требованиями телевидения и других экранных масс-медиа.</w:t>
            </w:r>
          </w:p>
        </w:tc>
        <w:tc>
          <w:tcPr>
            <w:tcW w:w="1421" w:type="pct"/>
            <w:vMerge w:val="restart"/>
            <w:shd w:val="clear" w:color="000000" w:fill="FFFFFF"/>
          </w:tcPr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ПК-2.1. Способен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редактировать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аудиовизуальный материал,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поступающий от разных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членов творческой группы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ПК-2.2. Приводит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разноформатный материал в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 нормами,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стандартами, форматами,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стилями и технологическими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требованиями, принятыми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телевидении и задачами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конкретного СМИ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ПК-2.3. Контролирует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поступающего в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редакцию материала,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систематизирует его в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жанрами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телевизионных программ</w:t>
            </w:r>
          </w:p>
        </w:tc>
        <w:tc>
          <w:tcPr>
            <w:tcW w:w="903" w:type="pct"/>
            <w:vMerge w:val="restart"/>
            <w:shd w:val="clear" w:color="000000" w:fill="FFFFFF"/>
          </w:tcPr>
          <w:p w:rsidR="000367DA" w:rsidRPr="000D2D4B" w:rsidRDefault="000367DA" w:rsidP="000367D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11.004 Ведущий</w:t>
            </w:r>
          </w:p>
          <w:p w:rsidR="000367DA" w:rsidRPr="000D2D4B" w:rsidRDefault="000367DA" w:rsidP="000367D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телевизионной программы</w:t>
            </w:r>
          </w:p>
          <w:p w:rsidR="000367DA" w:rsidRPr="000D2D4B" w:rsidRDefault="000367DA" w:rsidP="000367D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11.005 Специалист по</w:t>
            </w:r>
          </w:p>
          <w:p w:rsidR="000367DA" w:rsidRPr="000D2D4B" w:rsidRDefault="000367DA" w:rsidP="000367D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производству продукции</w:t>
            </w:r>
          </w:p>
          <w:p w:rsidR="000367DA" w:rsidRPr="000D2D4B" w:rsidRDefault="000367DA" w:rsidP="000367D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телерадиовещательных</w:t>
            </w:r>
          </w:p>
          <w:p w:rsidR="000367DA" w:rsidRPr="000D2D4B" w:rsidRDefault="000367DA" w:rsidP="000367D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массовой</w:t>
            </w:r>
          </w:p>
          <w:p w:rsidR="000367DA" w:rsidRPr="000D2D4B" w:rsidRDefault="000367DA" w:rsidP="000367D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</w:p>
          <w:p w:rsidR="000367DA" w:rsidRPr="000D2D4B" w:rsidRDefault="000367DA" w:rsidP="000367D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06.008 Специалист по</w:t>
            </w:r>
          </w:p>
          <w:p w:rsidR="000367DA" w:rsidRPr="000D2D4B" w:rsidRDefault="000367DA" w:rsidP="000367D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производству продукции</w:t>
            </w:r>
          </w:p>
          <w:p w:rsidR="000367DA" w:rsidRPr="000D2D4B" w:rsidRDefault="000367DA" w:rsidP="000367D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сетевых изданий и</w:t>
            </w:r>
          </w:p>
          <w:p w:rsidR="000367DA" w:rsidRPr="000D2D4B" w:rsidRDefault="000367DA" w:rsidP="000367D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агентств</w:t>
            </w:r>
          </w:p>
          <w:p w:rsidR="000367DA" w:rsidRPr="000D2D4B" w:rsidRDefault="000367DA" w:rsidP="000367D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11.006 Редактор средств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массовой информации</w:t>
            </w:r>
          </w:p>
        </w:tc>
      </w:tr>
      <w:tr w:rsidR="000367DA" w:rsidRPr="000D2D4B" w:rsidTr="003D20BC">
        <w:trPr>
          <w:trHeight w:val="394"/>
        </w:trPr>
        <w:tc>
          <w:tcPr>
            <w:tcW w:w="118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67DA" w:rsidRPr="000D2D4B" w:rsidRDefault="000367DA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Умеет: </w:t>
            </w:r>
            <w:r w:rsidRPr="000D2D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приводить</w:t>
            </w:r>
            <w:r w:rsidRPr="000D2D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разноформатный материал в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 нормами,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стандартами, форматами,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стилями и технологическими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требованиями, принятыми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телевидении и задачами</w:t>
            </w:r>
          </w:p>
          <w:p w:rsidR="000367DA" w:rsidRPr="000D2D4B" w:rsidRDefault="000367DA" w:rsidP="000D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конкретного СМИ.</w:t>
            </w:r>
          </w:p>
        </w:tc>
        <w:tc>
          <w:tcPr>
            <w:tcW w:w="1421" w:type="pct"/>
            <w:vMerge/>
            <w:shd w:val="clear" w:color="000000" w:fill="FFFFFF"/>
          </w:tcPr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000000" w:fill="FFFFFF"/>
          </w:tcPr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7DA" w:rsidRPr="000D2D4B" w:rsidTr="003D20BC">
        <w:trPr>
          <w:trHeight w:val="394"/>
        </w:trPr>
        <w:tc>
          <w:tcPr>
            <w:tcW w:w="118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67DA" w:rsidRPr="000D2D4B" w:rsidRDefault="000367DA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Владеет: </w:t>
            </w:r>
            <w:r w:rsidRPr="000D2D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навыками </w:t>
            </w: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редактирования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аудиовизуального материала,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поступающего от разных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членов творческой группы, контроля качества поступающего в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редакцию материала,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 его в</w:t>
            </w:r>
          </w:p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жанрами</w:t>
            </w:r>
          </w:p>
          <w:p w:rsidR="000367DA" w:rsidRPr="000D2D4B" w:rsidRDefault="000367DA" w:rsidP="000D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телевизионных программ.</w:t>
            </w:r>
          </w:p>
        </w:tc>
        <w:tc>
          <w:tcPr>
            <w:tcW w:w="1421" w:type="pct"/>
            <w:vMerge/>
            <w:shd w:val="clear" w:color="000000" w:fill="FFFFFF"/>
          </w:tcPr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000000" w:fill="FFFFFF"/>
          </w:tcPr>
          <w:p w:rsidR="000367DA" w:rsidRPr="000D2D4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759B" w:rsidRPr="0080759B" w:rsidRDefault="0080759B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82C1D" w:rsidRPr="009809DA" w:rsidRDefault="00950609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</w:t>
      </w:r>
      <w:r w:rsidR="00482C1D"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82C1D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82C1D" w:rsidRPr="00807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дисциплины (модуля)</w:t>
      </w:r>
      <w:r w:rsid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2</w:t>
      </w:r>
      <w:r w:rsidR="00482C1D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2C1D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е., в том числе</w:t>
      </w:r>
      <w:r w:rsid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</w:t>
      </w:r>
      <w:r w:rsidR="001F6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2C1D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академических часов, отведенных на контактную работу </w:t>
      </w:r>
      <w:r w:rsid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преподавателем, 42</w:t>
      </w:r>
      <w:r w:rsidR="00482C1D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часа на самостоятельную работу обучающихся. </w:t>
      </w:r>
    </w:p>
    <w:p w:rsidR="00482C1D" w:rsidRDefault="00482C1D" w:rsidP="005502A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C1D" w:rsidRDefault="00950609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482C1D" w:rsidRPr="00825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82C1D" w:rsidRPr="008250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  <w:r w:rsidR="00482C1D"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B0BD3" w:rsidRDefault="009B0BD3" w:rsidP="00B66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9DA" w:rsidRDefault="009809DA" w:rsidP="00482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737"/>
        <w:gridCol w:w="1067"/>
        <w:gridCol w:w="534"/>
        <w:gridCol w:w="708"/>
        <w:gridCol w:w="680"/>
        <w:gridCol w:w="523"/>
        <w:gridCol w:w="498"/>
        <w:gridCol w:w="851"/>
        <w:gridCol w:w="4188"/>
      </w:tblGrid>
      <w:tr w:rsidR="001C679B" w:rsidTr="007122A2">
        <w:tc>
          <w:tcPr>
            <w:tcW w:w="5737" w:type="dxa"/>
            <w:vMerge w:val="restart"/>
          </w:tcPr>
          <w:p w:rsidR="001C679B" w:rsidRPr="00482C1D" w:rsidRDefault="001C679B" w:rsidP="00B66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 тем дисциплины (модуля),</w:t>
            </w:r>
          </w:p>
          <w:p w:rsidR="001C679B" w:rsidRPr="00482C1D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C679B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промежуточной аттестации по дисциплине (модулю)</w:t>
            </w:r>
          </w:p>
        </w:tc>
        <w:tc>
          <w:tcPr>
            <w:tcW w:w="1067" w:type="dxa"/>
            <w:vMerge w:val="restart"/>
          </w:tcPr>
          <w:p w:rsidR="001C679B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(часы)</w:t>
            </w:r>
          </w:p>
        </w:tc>
        <w:tc>
          <w:tcPr>
            <w:tcW w:w="7982" w:type="dxa"/>
            <w:gridSpan w:val="7"/>
          </w:tcPr>
          <w:p w:rsidR="001C679B" w:rsidRPr="00BE4753" w:rsidRDefault="001C679B" w:rsidP="00BE475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</w:t>
            </w:r>
          </w:p>
        </w:tc>
      </w:tr>
      <w:tr w:rsidR="00F14DA8" w:rsidTr="00F14DA8">
        <w:tc>
          <w:tcPr>
            <w:tcW w:w="573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gridSpan w:val="5"/>
          </w:tcPr>
          <w:p w:rsidR="00F14DA8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Контактная работа </w:t>
            </w: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(работа во взаимодействии с преподавателем)</w:t>
            </w:r>
          </w:p>
          <w:p w:rsidR="001C679B" w:rsidRPr="00482C1D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14DA8" w:rsidRPr="00482C1D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контактной работы, часы</w:t>
            </w:r>
          </w:p>
        </w:tc>
        <w:tc>
          <w:tcPr>
            <w:tcW w:w="5039" w:type="dxa"/>
            <w:gridSpan w:val="2"/>
          </w:tcPr>
          <w:p w:rsidR="00F14DA8" w:rsidRPr="00482C1D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обучающегося,</w:t>
            </w:r>
          </w:p>
          <w:p w:rsidR="00F14DA8" w:rsidRPr="00482C1D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часы </w:t>
            </w:r>
          </w:p>
        </w:tc>
      </w:tr>
      <w:tr w:rsidR="00F14DA8" w:rsidTr="001C679B">
        <w:trPr>
          <w:cantSplit/>
          <w:trHeight w:val="1871"/>
        </w:trPr>
        <w:tc>
          <w:tcPr>
            <w:tcW w:w="573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08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680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523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Семинары</w:t>
            </w:r>
          </w:p>
        </w:tc>
        <w:tc>
          <w:tcPr>
            <w:tcW w:w="498" w:type="dxa"/>
            <w:textDirection w:val="btLr"/>
          </w:tcPr>
          <w:p w:rsidR="00F14DA8" w:rsidRPr="00F14DA8" w:rsidRDefault="00F14DA8" w:rsidP="00F14DA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D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4188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D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самостоятельной работы</w:t>
            </w:r>
          </w:p>
        </w:tc>
      </w:tr>
      <w:tr w:rsidR="00076BDA" w:rsidTr="00F14DA8">
        <w:tc>
          <w:tcPr>
            <w:tcW w:w="5737" w:type="dxa"/>
          </w:tcPr>
          <w:p w:rsidR="00076BDA" w:rsidRPr="00482C1D" w:rsidRDefault="00DB2222" w:rsidP="00076B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 Сюжетная композиция как основа драматургической структуры.</w:t>
            </w:r>
          </w:p>
        </w:tc>
        <w:tc>
          <w:tcPr>
            <w:tcW w:w="1067" w:type="dxa"/>
          </w:tcPr>
          <w:p w:rsidR="00076BDA" w:rsidRDefault="008250C6" w:rsidP="00076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" w:type="dxa"/>
          </w:tcPr>
          <w:p w:rsidR="00076BDA" w:rsidRPr="00076BDA" w:rsidRDefault="008250C6" w:rsidP="00076BDA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76BDA" w:rsidRPr="00F14DA8" w:rsidRDefault="00076BDA" w:rsidP="00076B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076BDA" w:rsidRPr="00F14DA8" w:rsidRDefault="00076BDA" w:rsidP="00076B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076BDA" w:rsidRPr="00076BDA" w:rsidRDefault="00076BDA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</w:tcPr>
          <w:p w:rsidR="00076BDA" w:rsidRDefault="008250C6" w:rsidP="00076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076BDA" w:rsidRPr="00076BDA" w:rsidRDefault="008250C6" w:rsidP="00076BDA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188" w:type="dxa"/>
          </w:tcPr>
          <w:p w:rsidR="00076BDA" w:rsidRPr="008250C6" w:rsidRDefault="00076BDA" w:rsidP="008250C6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A61681" w:rsidTr="00F14DA8">
        <w:tc>
          <w:tcPr>
            <w:tcW w:w="5737" w:type="dxa"/>
          </w:tcPr>
          <w:p w:rsidR="00A61681" w:rsidRPr="00482C1D" w:rsidRDefault="00DB2222" w:rsidP="00A61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 Особенности и признаки жанров и </w:t>
            </w:r>
            <w:r w:rsidRPr="00DB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поджанров в телевизионном контенте.</w:t>
            </w:r>
          </w:p>
        </w:tc>
        <w:tc>
          <w:tcPr>
            <w:tcW w:w="1067" w:type="dxa"/>
          </w:tcPr>
          <w:p w:rsidR="00A61681" w:rsidRDefault="008250C6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34" w:type="dxa"/>
          </w:tcPr>
          <w:p w:rsidR="00A61681" w:rsidRPr="00076BDA" w:rsidRDefault="008250C6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A61681" w:rsidRPr="00076BDA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</w:tcPr>
          <w:p w:rsidR="00A61681" w:rsidRDefault="008250C6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A61681" w:rsidRPr="00A61681" w:rsidRDefault="008250C6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188" w:type="dxa"/>
          </w:tcPr>
          <w:p w:rsidR="00A61681" w:rsidRPr="008250C6" w:rsidRDefault="008250C6" w:rsidP="008250C6">
            <w:pPr>
              <w:jc w:val="center"/>
              <w:rPr>
                <w:rFonts w:asciiTheme="majorBidi" w:hAnsiTheme="majorBidi" w:cstheme="majorBidi"/>
              </w:rPr>
            </w:pPr>
            <w:r w:rsidRPr="008250C6">
              <w:rPr>
                <w:rFonts w:asciiTheme="majorBidi" w:hAnsiTheme="majorBidi" w:cstheme="majorBidi"/>
              </w:rPr>
              <w:t>Реферат</w:t>
            </w:r>
          </w:p>
        </w:tc>
      </w:tr>
      <w:tr w:rsidR="00A61681" w:rsidTr="00F14DA8">
        <w:tc>
          <w:tcPr>
            <w:tcW w:w="5737" w:type="dxa"/>
          </w:tcPr>
          <w:p w:rsidR="00A61681" w:rsidRPr="00482C1D" w:rsidRDefault="00DB2222" w:rsidP="00A61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 3. Драматургические особенности детали.</w:t>
            </w:r>
          </w:p>
        </w:tc>
        <w:tc>
          <w:tcPr>
            <w:tcW w:w="1067" w:type="dxa"/>
          </w:tcPr>
          <w:p w:rsidR="00A61681" w:rsidRDefault="008250C6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" w:type="dxa"/>
          </w:tcPr>
          <w:p w:rsidR="00A61681" w:rsidRPr="00076BDA" w:rsidRDefault="008250C6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A61681" w:rsidRPr="00076BDA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</w:tcPr>
          <w:p w:rsidR="00A61681" w:rsidRDefault="008250C6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A61681" w:rsidRPr="00A61681" w:rsidRDefault="008250C6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188" w:type="dxa"/>
          </w:tcPr>
          <w:p w:rsidR="00A61681" w:rsidRPr="008250C6" w:rsidRDefault="00A61681" w:rsidP="00825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61681" w:rsidTr="00F14DA8">
        <w:tc>
          <w:tcPr>
            <w:tcW w:w="5737" w:type="dxa"/>
          </w:tcPr>
          <w:p w:rsidR="00A61681" w:rsidRPr="00482C1D" w:rsidRDefault="00DB2222" w:rsidP="00A6168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B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4. Виды и характеристики сюжета.</w:t>
            </w:r>
          </w:p>
        </w:tc>
        <w:tc>
          <w:tcPr>
            <w:tcW w:w="1067" w:type="dxa"/>
          </w:tcPr>
          <w:p w:rsidR="00A61681" w:rsidRDefault="008250C6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" w:type="dxa"/>
          </w:tcPr>
          <w:p w:rsidR="00A61681" w:rsidRPr="00076BDA" w:rsidRDefault="008250C6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A61681" w:rsidRPr="00076BDA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</w:tcPr>
          <w:p w:rsidR="00A61681" w:rsidRDefault="008250C6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A61681" w:rsidRPr="00A61681" w:rsidRDefault="008250C6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188" w:type="dxa"/>
          </w:tcPr>
          <w:p w:rsidR="00A61681" w:rsidRPr="008250C6" w:rsidRDefault="00A61681" w:rsidP="00825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61681" w:rsidTr="00F14DA8">
        <w:tc>
          <w:tcPr>
            <w:tcW w:w="5737" w:type="dxa"/>
          </w:tcPr>
          <w:p w:rsidR="00A61681" w:rsidRPr="00482C1D" w:rsidRDefault="00DB2222" w:rsidP="00A6168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B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5. Этапы написания сценария.</w:t>
            </w:r>
          </w:p>
        </w:tc>
        <w:tc>
          <w:tcPr>
            <w:tcW w:w="1067" w:type="dxa"/>
          </w:tcPr>
          <w:p w:rsidR="00A61681" w:rsidRDefault="008250C6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" w:type="dxa"/>
          </w:tcPr>
          <w:p w:rsidR="00A61681" w:rsidRPr="00076BDA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A61681" w:rsidRPr="00076BDA" w:rsidRDefault="008250C6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A61681" w:rsidRDefault="008250C6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A61681" w:rsidRPr="00A61681" w:rsidRDefault="008250C6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188" w:type="dxa"/>
          </w:tcPr>
          <w:p w:rsidR="00A61681" w:rsidRPr="008250C6" w:rsidRDefault="00A61681" w:rsidP="00825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61681" w:rsidTr="00DB2222">
        <w:trPr>
          <w:trHeight w:val="334"/>
        </w:trPr>
        <w:tc>
          <w:tcPr>
            <w:tcW w:w="5737" w:type="dxa"/>
          </w:tcPr>
          <w:p w:rsidR="00A61681" w:rsidRPr="00482C1D" w:rsidRDefault="00DB2222" w:rsidP="00A6168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B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6. Способы трансформации фабулы в сюжете.</w:t>
            </w:r>
          </w:p>
        </w:tc>
        <w:tc>
          <w:tcPr>
            <w:tcW w:w="1067" w:type="dxa"/>
          </w:tcPr>
          <w:p w:rsidR="00A61681" w:rsidRDefault="008250C6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" w:type="dxa"/>
          </w:tcPr>
          <w:p w:rsidR="00A61681" w:rsidRPr="00076BDA" w:rsidRDefault="008250C6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A61681" w:rsidRPr="00076BDA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</w:tcPr>
          <w:p w:rsidR="00A61681" w:rsidRDefault="008250C6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A61681" w:rsidRPr="00A61681" w:rsidRDefault="008250C6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188" w:type="dxa"/>
          </w:tcPr>
          <w:p w:rsidR="00A61681" w:rsidRPr="008250C6" w:rsidRDefault="008250C6" w:rsidP="008250C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Написание заявки</w:t>
            </w:r>
          </w:p>
        </w:tc>
      </w:tr>
      <w:tr w:rsidR="00A61681" w:rsidTr="00F14DA8">
        <w:tc>
          <w:tcPr>
            <w:tcW w:w="5737" w:type="dxa"/>
          </w:tcPr>
          <w:p w:rsidR="00A61681" w:rsidRPr="00482C1D" w:rsidRDefault="00DB2222" w:rsidP="00A6168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B22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7. Герой и антигерой.</w:t>
            </w:r>
          </w:p>
        </w:tc>
        <w:tc>
          <w:tcPr>
            <w:tcW w:w="1067" w:type="dxa"/>
          </w:tcPr>
          <w:p w:rsidR="00A61681" w:rsidRDefault="008250C6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" w:type="dxa"/>
          </w:tcPr>
          <w:p w:rsidR="00A61681" w:rsidRPr="00076BDA" w:rsidRDefault="008250C6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A61681" w:rsidRPr="00076BDA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</w:tcPr>
          <w:p w:rsidR="00A61681" w:rsidRDefault="008250C6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A61681" w:rsidRPr="00A61681" w:rsidRDefault="008250C6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188" w:type="dxa"/>
          </w:tcPr>
          <w:p w:rsidR="00A61681" w:rsidRPr="008250C6" w:rsidRDefault="00A61681" w:rsidP="008250C6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61681" w:rsidTr="00F14DA8">
        <w:tc>
          <w:tcPr>
            <w:tcW w:w="5737" w:type="dxa"/>
          </w:tcPr>
          <w:p w:rsidR="00A61681" w:rsidRPr="00482C1D" w:rsidRDefault="008250C6" w:rsidP="008250C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50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8. Драматургия неигрового фильма.</w:t>
            </w:r>
          </w:p>
        </w:tc>
        <w:tc>
          <w:tcPr>
            <w:tcW w:w="1067" w:type="dxa"/>
          </w:tcPr>
          <w:p w:rsidR="00A61681" w:rsidRDefault="008250C6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" w:type="dxa"/>
          </w:tcPr>
          <w:p w:rsidR="00A61681" w:rsidRPr="00076BDA" w:rsidRDefault="008250C6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A61681" w:rsidRPr="00076BDA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</w:tcPr>
          <w:p w:rsidR="00A61681" w:rsidRDefault="008250C6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A61681" w:rsidRPr="00A61681" w:rsidRDefault="008250C6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188" w:type="dxa"/>
          </w:tcPr>
          <w:p w:rsidR="00A61681" w:rsidRPr="008250C6" w:rsidRDefault="008250C6" w:rsidP="008250C6">
            <w:pPr>
              <w:jc w:val="center"/>
              <w:rPr>
                <w:rFonts w:asciiTheme="majorBidi" w:hAnsiTheme="majorBidi" w:cstheme="majorBidi"/>
              </w:rPr>
            </w:pPr>
            <w:r w:rsidRPr="008250C6">
              <w:rPr>
                <w:rFonts w:asciiTheme="majorBidi" w:hAnsiTheme="majorBidi" w:cstheme="majorBidi"/>
              </w:rPr>
              <w:t>Реферат</w:t>
            </w:r>
          </w:p>
        </w:tc>
      </w:tr>
      <w:tr w:rsidR="00F14DA8" w:rsidTr="00F14DA8">
        <w:tc>
          <w:tcPr>
            <w:tcW w:w="5737" w:type="dxa"/>
          </w:tcPr>
          <w:p w:rsidR="00F14DA8" w:rsidRPr="00482C1D" w:rsidRDefault="008250C6" w:rsidP="00F14DA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50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9. Виды синхронов и интервью.</w:t>
            </w:r>
          </w:p>
        </w:tc>
        <w:tc>
          <w:tcPr>
            <w:tcW w:w="1067" w:type="dxa"/>
          </w:tcPr>
          <w:p w:rsidR="00F14DA8" w:rsidRDefault="008250C6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F14DA8" w:rsidRPr="00F14DA8" w:rsidRDefault="008250C6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</w:tcPr>
          <w:p w:rsidR="00F14DA8" w:rsidRDefault="008250C6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F14DA8" w:rsidRPr="008250C6" w:rsidRDefault="008250C6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8" w:type="dxa"/>
          </w:tcPr>
          <w:p w:rsidR="00F14DA8" w:rsidRPr="008250C6" w:rsidRDefault="00F14DA8" w:rsidP="008250C6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DB2222" w:rsidTr="00F14DA8">
        <w:tc>
          <w:tcPr>
            <w:tcW w:w="5737" w:type="dxa"/>
          </w:tcPr>
          <w:p w:rsidR="00DB2222" w:rsidRPr="00482C1D" w:rsidRDefault="008250C6" w:rsidP="00F14DA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50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10. Использование приема stand-up и блиц-опрос в неигровом фильме и передаче.</w:t>
            </w:r>
          </w:p>
        </w:tc>
        <w:tc>
          <w:tcPr>
            <w:tcW w:w="1067" w:type="dxa"/>
          </w:tcPr>
          <w:p w:rsidR="00DB2222" w:rsidRDefault="008250C6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" w:type="dxa"/>
          </w:tcPr>
          <w:p w:rsidR="00DB2222" w:rsidRPr="00F14DA8" w:rsidRDefault="00DB2222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B2222" w:rsidRPr="00F14DA8" w:rsidRDefault="00DB2222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DB2222" w:rsidRPr="00F14DA8" w:rsidRDefault="00DB2222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DB2222" w:rsidRPr="00F14DA8" w:rsidRDefault="008250C6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dxa"/>
          </w:tcPr>
          <w:p w:rsidR="00DB2222" w:rsidRDefault="008250C6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B2222" w:rsidRPr="008250C6" w:rsidRDefault="008250C6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8" w:type="dxa"/>
          </w:tcPr>
          <w:p w:rsidR="00DB2222" w:rsidRPr="008250C6" w:rsidRDefault="00DB2222" w:rsidP="008250C6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DB2222" w:rsidTr="00F14DA8">
        <w:tc>
          <w:tcPr>
            <w:tcW w:w="5737" w:type="dxa"/>
          </w:tcPr>
          <w:p w:rsidR="00DB2222" w:rsidRPr="00482C1D" w:rsidRDefault="008250C6" w:rsidP="00F14DA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50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11. Возможности использования закадрового текста и написание диалога.</w:t>
            </w:r>
          </w:p>
        </w:tc>
        <w:tc>
          <w:tcPr>
            <w:tcW w:w="1067" w:type="dxa"/>
          </w:tcPr>
          <w:p w:rsidR="00DB2222" w:rsidRDefault="008250C6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" w:type="dxa"/>
          </w:tcPr>
          <w:p w:rsidR="00DB2222" w:rsidRPr="00F14DA8" w:rsidRDefault="00DB2222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B2222" w:rsidRPr="00F14DA8" w:rsidRDefault="00DB2222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DB2222" w:rsidRPr="00F14DA8" w:rsidRDefault="00DB2222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DB2222" w:rsidRPr="00F14DA8" w:rsidRDefault="008250C6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</w:tcPr>
          <w:p w:rsidR="00DB2222" w:rsidRDefault="008250C6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B2222" w:rsidRPr="008250C6" w:rsidRDefault="008250C6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88" w:type="dxa"/>
          </w:tcPr>
          <w:p w:rsidR="00DB2222" w:rsidRPr="008250C6" w:rsidRDefault="008250C6" w:rsidP="008250C6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250C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Написание авторского закадрового текста</w:t>
            </w:r>
          </w:p>
        </w:tc>
      </w:tr>
      <w:tr w:rsidR="00DB2222" w:rsidTr="00F14DA8">
        <w:tc>
          <w:tcPr>
            <w:tcW w:w="5737" w:type="dxa"/>
          </w:tcPr>
          <w:p w:rsidR="00DB2222" w:rsidRPr="00482C1D" w:rsidRDefault="008250C6" w:rsidP="00F14DA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50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12. Виды и особенности игровой реконструкции в неигровом кино.</w:t>
            </w:r>
          </w:p>
        </w:tc>
        <w:tc>
          <w:tcPr>
            <w:tcW w:w="1067" w:type="dxa"/>
          </w:tcPr>
          <w:p w:rsidR="00DB2222" w:rsidRDefault="008250C6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" w:type="dxa"/>
          </w:tcPr>
          <w:p w:rsidR="00DB2222" w:rsidRPr="00F14DA8" w:rsidRDefault="00DB2222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B2222" w:rsidRPr="00F14DA8" w:rsidRDefault="00DB2222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DB2222" w:rsidRPr="00F14DA8" w:rsidRDefault="00DB2222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DB2222" w:rsidRPr="00F14DA8" w:rsidRDefault="008250C6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</w:tcPr>
          <w:p w:rsidR="00DB2222" w:rsidRDefault="008250C6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B2222" w:rsidRPr="008250C6" w:rsidRDefault="008250C6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8" w:type="dxa"/>
          </w:tcPr>
          <w:p w:rsidR="00DB2222" w:rsidRPr="008250C6" w:rsidRDefault="00DB2222" w:rsidP="008250C6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DB2222" w:rsidTr="00F14DA8">
        <w:tc>
          <w:tcPr>
            <w:tcW w:w="5737" w:type="dxa"/>
          </w:tcPr>
          <w:p w:rsidR="00DB2222" w:rsidRPr="00482C1D" w:rsidRDefault="008250C6" w:rsidP="00F14DA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50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13. Драматургические особенности сценария многосерийного телевизионного фильма.</w:t>
            </w:r>
          </w:p>
        </w:tc>
        <w:tc>
          <w:tcPr>
            <w:tcW w:w="1067" w:type="dxa"/>
          </w:tcPr>
          <w:p w:rsidR="00DB2222" w:rsidRDefault="008250C6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" w:type="dxa"/>
          </w:tcPr>
          <w:p w:rsidR="00DB2222" w:rsidRPr="00F14DA8" w:rsidRDefault="00DB2222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B2222" w:rsidRPr="00F14DA8" w:rsidRDefault="00DB2222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DB2222" w:rsidRPr="00F14DA8" w:rsidRDefault="00DB2222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DB2222" w:rsidRPr="00F14DA8" w:rsidRDefault="008250C6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</w:tcPr>
          <w:p w:rsidR="00DB2222" w:rsidRDefault="008250C6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B2222" w:rsidRPr="008250C6" w:rsidRDefault="008250C6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88" w:type="dxa"/>
          </w:tcPr>
          <w:p w:rsidR="00DB2222" w:rsidRPr="008250C6" w:rsidRDefault="008250C6" w:rsidP="008250C6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250C6">
              <w:rPr>
                <w:rFonts w:asciiTheme="majorBidi" w:hAnsiTheme="majorBidi" w:cstheme="majorBidi"/>
                <w:sz w:val="24"/>
                <w:szCs w:val="24"/>
              </w:rPr>
              <w:t>Реферат</w:t>
            </w:r>
          </w:p>
        </w:tc>
      </w:tr>
      <w:tr w:rsidR="008250C6" w:rsidTr="00F14DA8">
        <w:tc>
          <w:tcPr>
            <w:tcW w:w="5737" w:type="dxa"/>
          </w:tcPr>
          <w:p w:rsidR="008250C6" w:rsidRPr="008250C6" w:rsidRDefault="008250C6" w:rsidP="00F14DA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50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14. Освоение сценарной программы «Cophocles».</w:t>
            </w:r>
          </w:p>
        </w:tc>
        <w:tc>
          <w:tcPr>
            <w:tcW w:w="1067" w:type="dxa"/>
          </w:tcPr>
          <w:p w:rsidR="008250C6" w:rsidRDefault="008250C6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" w:type="dxa"/>
          </w:tcPr>
          <w:p w:rsidR="008250C6" w:rsidRPr="00F14DA8" w:rsidRDefault="008250C6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250C6" w:rsidRPr="00F14DA8" w:rsidRDefault="008250C6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250C6" w:rsidRPr="00F14DA8" w:rsidRDefault="008250C6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8250C6" w:rsidRPr="00F14DA8" w:rsidRDefault="008250C6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dxa"/>
          </w:tcPr>
          <w:p w:rsidR="008250C6" w:rsidRDefault="008250C6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8250C6" w:rsidRPr="008250C6" w:rsidRDefault="008250C6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8" w:type="dxa"/>
          </w:tcPr>
          <w:p w:rsidR="008250C6" w:rsidRPr="008250C6" w:rsidRDefault="008250C6" w:rsidP="008250C6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8250C6" w:rsidTr="00F14DA8">
        <w:tc>
          <w:tcPr>
            <w:tcW w:w="5737" w:type="dxa"/>
          </w:tcPr>
          <w:p w:rsidR="008250C6" w:rsidRPr="008250C6" w:rsidRDefault="008250C6" w:rsidP="00F14DA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250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15. Виды экранизации литературного произведения.</w:t>
            </w:r>
          </w:p>
        </w:tc>
        <w:tc>
          <w:tcPr>
            <w:tcW w:w="1067" w:type="dxa"/>
          </w:tcPr>
          <w:p w:rsidR="008250C6" w:rsidRDefault="008250C6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" w:type="dxa"/>
          </w:tcPr>
          <w:p w:rsidR="008250C6" w:rsidRPr="00F14DA8" w:rsidRDefault="008250C6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8250C6" w:rsidRPr="00F14DA8" w:rsidRDefault="008250C6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250C6" w:rsidRPr="00F14DA8" w:rsidRDefault="008250C6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8250C6" w:rsidRPr="00F14DA8" w:rsidRDefault="008250C6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</w:tcPr>
          <w:p w:rsidR="008250C6" w:rsidRDefault="008250C6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8250C6" w:rsidRPr="008250C6" w:rsidRDefault="008250C6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8" w:type="dxa"/>
          </w:tcPr>
          <w:p w:rsidR="008250C6" w:rsidRPr="008250C6" w:rsidRDefault="008250C6" w:rsidP="008250C6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8250C6" w:rsidTr="00F14DA8">
        <w:tc>
          <w:tcPr>
            <w:tcW w:w="5737" w:type="dxa"/>
          </w:tcPr>
          <w:p w:rsidR="008250C6" w:rsidRPr="008250C6" w:rsidRDefault="008250C6" w:rsidP="00F14DA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067" w:type="dxa"/>
          </w:tcPr>
          <w:p w:rsidR="008250C6" w:rsidRDefault="008250C6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</w:tcPr>
          <w:p w:rsidR="008250C6" w:rsidRPr="00F14DA8" w:rsidRDefault="008250C6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250C6" w:rsidRPr="00F14DA8" w:rsidRDefault="008250C6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8250C6" w:rsidRPr="00F14DA8" w:rsidRDefault="008250C6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8250C6" w:rsidRPr="00F14DA8" w:rsidRDefault="008250C6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</w:tcPr>
          <w:p w:rsidR="008250C6" w:rsidRDefault="008250C6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250C6" w:rsidRPr="00702215" w:rsidRDefault="008250C6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88" w:type="dxa"/>
          </w:tcPr>
          <w:p w:rsidR="008250C6" w:rsidRPr="008250C6" w:rsidRDefault="008250C6" w:rsidP="008250C6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F14DA8" w:rsidTr="00F14DA8">
        <w:tc>
          <w:tcPr>
            <w:tcW w:w="5737" w:type="dxa"/>
          </w:tcPr>
          <w:p w:rsidR="00F14DA8" w:rsidRPr="00F14DA8" w:rsidRDefault="00F14DA8" w:rsidP="00F14D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4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67" w:type="dxa"/>
          </w:tcPr>
          <w:p w:rsidR="00F14DA8" w:rsidRDefault="008250C6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4" w:type="dxa"/>
          </w:tcPr>
          <w:p w:rsidR="00F14DA8" w:rsidRDefault="008250C6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</w:tcPr>
          <w:p w:rsidR="00F14DA8" w:rsidRDefault="00F14DA8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F14DA8" w:rsidRDefault="00F14DA8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F14DA8" w:rsidRDefault="008250C6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8" w:type="dxa"/>
          </w:tcPr>
          <w:p w:rsidR="00F14DA8" w:rsidRDefault="008250C6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:rsidR="00F14DA8" w:rsidRDefault="008250C6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88" w:type="dxa"/>
          </w:tcPr>
          <w:p w:rsidR="00F14DA8" w:rsidRPr="008250C6" w:rsidRDefault="00F14DA8" w:rsidP="008250C6">
            <w:pPr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</w:p>
        </w:tc>
      </w:tr>
    </w:tbl>
    <w:p w:rsid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FA" w:rsidRPr="00B669FA" w:rsidRDefault="00B669FA" w:rsidP="005502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содержание дисциплины (модуля)</w:t>
      </w:r>
    </w:p>
    <w:p w:rsidR="00DB2222" w:rsidRPr="00DB2222" w:rsidRDefault="00DB2222" w:rsidP="005502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 Сюжетная композиция как основа драматургической структуры.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линейной и нелинейной сюжетной композиции. Виды экспозиции. Способы «ввода» героев в повествование. Прием «перемена фокуса». Экспозиция в многофигурной композиции. Завязка. Виды завязок. Элементы развития: коллизия, перипетии и др. Конфликт как основа драматургического действия. Внешний, внутренний и двойственный конфликт – анализ на основе примеров. Кульминация и способы ее обострения. Развязка и финал. Виды и типы финала. Эпилог и пролог. Драматургическая структура по Аристотелю – три акта. Акт, сцена, эпизод. Отличия сцены и эпизода. Виды сцены и эпизода. 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222" w:rsidRPr="00DB2222" w:rsidRDefault="00DB2222" w:rsidP="005502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B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2. </w:t>
      </w:r>
      <w:r w:rsidRPr="00DB222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Особенности и признаки жанров и поджанров в телевизионном контенте.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Драматургия</w:t>
      </w:r>
      <w:r w:rsidRPr="00DB22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южетов и программ разных телевизионных жанров. Признаки и особенности телевизионных жанров. Специфика классических жанров в игровом и неигровом кино: комедия, драма, мелодрама и др. Отличие триллера от детектива. Природа комедии и 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драмы. Анализ сюжетных мотивов, характерных для того или иного жанра. 33 сюжетных мотива Ж. Польти. Специфика классических жанров и основные приемы, характерные для того или иного жанра. (ГЭГИ, Макгаффин, метонимический сюжет и т.д.).  Понятие жанра в кино и тележурналистике: отличия.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222" w:rsidRPr="00DB2222" w:rsidRDefault="00DB2222" w:rsidP="005502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B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 </w:t>
      </w:r>
      <w:r w:rsidRPr="00DB222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Драматургические особенности детали.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Детали и их функции. Фабульная деталь, деталь смысловая, деталь как часть целого (</w:t>
      </w:r>
      <w:r w:rsidRPr="00DB22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pars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2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2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toto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деталь-символ и деталь-метафора. Использование деталей в интерьере. Информативность детали. Деталь, как главный герой фильма. Разбор статьи Сергея Эйзенштейна «История крупного плана». Деталь – рифма и способы ее использования (на основе книги </w:t>
      </w:r>
      <w:r w:rsidRPr="00DB22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Юрия Лотмана и Юрия Цивьяна «Диалог с экраном»). 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Лейтмотивная деталь. Использование детали в экспозиции и развязке. Использование драматургического принципа «Ружье Чехова» в сценарии. Деталь в неигровом кино.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222" w:rsidRPr="00DB2222" w:rsidRDefault="00DB2222" w:rsidP="005502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 Виды и характеристики сюжета.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 признаки четырех видов сюжета (на основе книги Л.Н. Нехорошева «Драматургия фильма»). Эпический вид сюжета. Эпический герой, конфликт в исследуемом виде сюжета, время и пространство, наличие закадрового текста, соотнесение фабулы и сюжета. Драматический вид сюжета. Герой в драматическом виде сюжета. Конфликт, время и пространство. Герой в лирическом виде сюжета. Роль автора. Время и пространство. Закадровый текст в лирическом виде сюжета. Трансформация фабулы и сюжета в исследуемом виде сюжета. Герой в повествовательном виде сюжета. Виды закадрового текста. Соотнесение времени и пространство. Роль и участие автора в анализируемом виде сюжета. Синтетический вид сюжета – особенности компиляции. 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222" w:rsidRPr="00DB2222" w:rsidRDefault="00DB2222" w:rsidP="005502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5. Этапы написания сценария.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необходимых элементов для телевизионной заявки (от сюжета до телепрограммы). Написание заявки документального фильма. Трансформация сценария, идеи и замысла - от подготовительного до и монтажно-тонировочного периода. Анализ необходимых компонентов для заявки телесериала. Синопсис и поэпизодник телесериала. Характеристики действующих лиц в приложении. Как заинтересовать продюсера (студию, инвестора) и максимально выгодно подать идею? Расчет на определенную зрительскую аудиторию. 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222" w:rsidRPr="00DB2222" w:rsidRDefault="00DB2222" w:rsidP="005502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6. Способы трансформации фабулы в сюжете.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поворотных пунктов: препятствие, угроза, новость, тайна. Трехактная структура по Аристотелю. Перемена фокуса в экспозиции. Хронометраж каждой из частей фильма. Способы подготовки к кульминации. Интрига как элемент драматургической конструкции. Тема и идея фильма. Развитие идеи. От частного к общему и от общего к частному в драматургическом построении. Составные элементы сюжета: действие, мотивировка и перипетии. «От счастья к несчастью» (по Аристотелю). </w:t>
      </w:r>
      <w:r w:rsidRPr="00DB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</w:t>
      </w:r>
      <w:r w:rsidRPr="00DB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фабулы и сюжета. Способы трансформации фабулы в сюжете: нелинейная композиция, сны и видения, флешбэки и флешфорварды, использование параллельно развивающегося действия, включение хроники, совмещение двух разных временных пластов и др. приемы и способы (на основе книги Леонида Нехорошева «Драматургия фильма»).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222" w:rsidRPr="00DB2222" w:rsidRDefault="00DB2222" w:rsidP="005502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7. Герой и антигерой.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Типы и функции персонажей. Главный герой и антигерой, второстепенный герой, эпизодический герой, герой-функция. Яркость образов и функциональность. Шаблонный и не шаблонный герой. Герой преднамеренно отсутствующий. Цель героя. Уровни развития характера героя. Уровни конфликта героя. Судьба героя. Персонаж и обстоятельства: два вида развития сюжета. Многофигурная композиция (на примере фильма «12 разгневанных мужчин»). Изменения в образе, судьбе и характере персонажа.  Отношение героя к другим персонажам. Протагонист и антагонист. Архитипы в драматургии фильма (по К. Юнгу). Герой в игровом и неигровом кино. Речь персонажа как основная характеристика. Особенности эпического героя. 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222" w:rsidRPr="00DB2222" w:rsidRDefault="00DB2222" w:rsidP="005502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8. Драматургия неигрового фильма.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</w:t>
      </w:r>
      <w:r w:rsidRPr="00DB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исторический экскурс в историю документального кино. Две полярные киноэстетики – «Киноправда» Дзиги Вертова и новаторство Роберта Флаэрти.</w:t>
      </w:r>
      <w:r w:rsidRPr="00DB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«</w:t>
      </w:r>
      <w:r w:rsidRPr="00DB22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cinema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B22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verite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«прямого кино». Типы документальных фильмов. Драматургические приемы при написании сценария документального фильма для </w:t>
      </w:r>
      <w:r w:rsidRPr="00DB222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prime</w:t>
      </w:r>
      <w:r w:rsidRPr="00DB22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DB222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time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Нелинейная сюжетная композиция. Новеллистическое построение. Наблюдение. Первичная ситуация (на примере фильма Виктора Лисаковича «Катюша»). Виды </w:t>
      </w:r>
      <w:r w:rsidRPr="00DB22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stand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2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Виды интервью и синхронов. Виды реконструкций. Прием «поперечного сечения» в драматургии документального фильма (на примере фильма Вальтера Рутмана «Берлин-симфония большого города»). Использование блиц-опроса (на примере фильма Жана Руша «Хроника одного лета»). Жанровый диапазон документального фильма.  От заявки документального фильма к сценарию. Сценарий в монтажно-тонировочном периоде. Закадровый текст в документальном кино: дикторский текст, авторский текст, текст от лица персонажа, игровой закадровый текст и документальный видеоряд. Способы использования фотографий («оживление», «к</w:t>
      </w:r>
      <w:r w:rsidR="008250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адрирование», «панорамирование»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т.д.). Способы использования хроники в неигровом кино. Эклектический метод в неигровом кино (использование анимации и игровых реконструкций). 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222" w:rsidRPr="00DB2222" w:rsidRDefault="00DB2222" w:rsidP="005502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9. Виды синхронов и интервью.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Исторический экскурс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использование интервью в неигровом кино. Особенности «спонтанного» синхрона. Использование синхрона-реконструкции. Интервью на фоне хромакея. Интервью в интерьере. Фон и персонаж. Использование компьютерной графики при монтаже синхронов и интервью (драматургическая обоснованность). Виды «перебивок». Принципы составления автором вопросов. Взаимо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героя и автора. Анализ</w:t>
      </w:r>
      <w:r w:rsidR="00825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интервью и синхронов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фильмах Вима Вендерса «Пина» и «Комната 666», а также в фильме Виктора Лисаковича «Катюша». 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222" w:rsidRPr="00DB2222" w:rsidRDefault="00DB2222" w:rsidP="005502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10. Использование приема stand-up и блиц-опрос в неигровом фильме и передаче.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Исторический экскурс. Эстетика режиссуры и драматургическое новаторство режиссеров</w:t>
      </w:r>
      <w:r w:rsidRPr="00DB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B22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cinema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B22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verite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«прямого кино». Виды stand-up и блиц-опроса. Принципы выбора респондентов и составления вопросов. Роль автора в неигровом фильме– рассказчик, наблюдатель, участник. Драматургические конструкции. 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222" w:rsidRPr="00DB2222" w:rsidRDefault="00DB2222" w:rsidP="005502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11. Возможности использования закадрового текста и написание диалога.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и способы использования закадровой речи (текст от лица автора, текст от лица персонажа, внутренний монолог, дикторский текст). Способы построения звукозрительного образа. Контрапункт и полифония. Краткий исторический экскурс – появление звука. «Заявка. Грядущая звуковой фильмы». Использование закадрового текста при экранизации литературного произведения. Появление закадрового 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текста на стадии написания сценария и в монтажно-тонировочном периоде. Использование писем в закадровом тексте. Закадровый текст, как связующий элемент драматургический конструкции и закадровый текст как осознанный авторский прием. Отличия авторского текста от дикторского. Использование всех видов закадрового текста в фильме. Диалоги в документальном кино в качестве закадрового текста или в эпизодах реконструкций (компиляция из писем и мемуаров). Диалоги для сериалов (информативность и специфика речи персонажей). Диалоги для ситкомов (реплика- контр реплика-комментарий). Диалоги в экранизациях. Разговорная речь и создание эффекта «жизнеподобия». Написание диалогов по методу А.П. Чехова (герой думает одно, а говорит другое). Авторская мысль, вложенная в уста героя. Диалог «некоммуникабельности». Три закона написания диалога: закон необходимости, закон дополнения и закон прямой пропорциональности. 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222" w:rsidRPr="00DB2222" w:rsidRDefault="00DB2222" w:rsidP="005502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12. Виды и особенности игровой реконструкции в неигровом кино.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Реконструкция – как элемент неигрового фильма. Анализ различных видов реконструкций: реконструкция синхрона, реконструкция события, использование анимации или компьютерной графики, использование хроники в качестве иллюстративного материала и другие варианты. Способы «вплетения» эпизодов-реконструкций в ткань повествования неигрового фильма. Плюсы и минусы реконструкций. Критика анализируемого приема и его преимущества. Природа реконструкции в неигровом фильме о герое-современнике (причины и способы). Природа реконструкции в неигровом фильме о герое прошлого. 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222" w:rsidRPr="00DB2222" w:rsidRDefault="00DB2222" w:rsidP="005502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13. Драматургические особенности сценария многосерийного телевизионного фильма.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Краткий исторический экскурс в историю многосерийного фильма. Первые опыты многосерийного повествования в немом кино – «Фантомас» Луи Фейяда. Вертикальная и горизонтальная сюжетная композиция в сериале. Написание заявки и синопсиса для сериала с горизонтальной драматургической конструкцией. Жанровые особенности сериалов. «Драматургическое плетение» и способы сопоставления и соединения сюжетных линий при использовании горизонтального типа драматургического построения (теленовелла). Развязка, завязка и экспозиция – последовательность компонентов сюжетной композиции в каждой серии. Вертикальная и горизонтальная верстка телесериалов. Написание заявки для сериала с вертикальной драматургической конструкцией. Способы создания образа главного героя. Предыстория персонажа. Четырёхтактная и трехактная структура серии (на основе книги Александра Молчанова «Букварь сценариста. Как написать интересное кино и телесериал»).  Сюжетные линии, способы их сопоставления и соединения в структуре сериала с вертикальной драматургической конструкцией. Особенности жанров. Драматургические приемы ситкома (ситуационной комедии). Форматы и хронометраж серий. Сюжетные мотивы ситкомов. Написание диалогов в ситкомах. 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222" w:rsidRPr="00DB2222" w:rsidRDefault="00DB2222" w:rsidP="005502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14. Освоение сценарной программы «Cophocles».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Исторический экскурс: американская и эмоциональная запись в мировом кино. Драматургические опыты Александра Ржешевского. «Железный сценарий» Томаса Инса.  Американская и прозаическая запись сценария в современном кино и на телевидение. Сравнение двух видов записи – сценарий Геннадия Шпаликова «Я шагаю по Москве» и сценарий Денни Рубина «День сурка» Использование сценарной программы </w:t>
      </w:r>
      <w:r w:rsidRPr="00DB22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Sophocles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Правила оформления текста. Запись диалогов, ремарок, обозначение «мыслей» героя, ввод новых персонажей, нумерация сцен, обозначение места и время действия. Использование шрифта </w:t>
      </w:r>
      <w:r w:rsidRPr="00DB22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Courier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2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New</w:t>
      </w: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Анализ соотношения 1 страница – 1 минута фильма (на примере фильмов и текстов). 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222" w:rsidRPr="00DB2222" w:rsidRDefault="00DB2222" w:rsidP="005502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15. Виды экранизации литературного произведения.</w:t>
      </w:r>
    </w:p>
    <w:p w:rsidR="00DB2222" w:rsidRPr="00DB2222" w:rsidRDefault="00DB2222" w:rsidP="005502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22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Трактовка (по мотивам), переложение, иллюстрация. Изменение времени и места действия при экранизации (осовременивание материала). Изменение жанра и вида сюжета при экранизации (на основе книги Леонида Нехорошева «Драматургия фильма»). Диалоги и ремарки при экранизации литературного произведения. Экранизация пьес. Специфика. Расширение сценического пространства. Ввод новых персонажей. Соединение двух и более персонажей в одном герое. Совмещение мотивов нескольких произведений автора в одном сценарии. Новеллистическая конструкция при экранизации рассказов. Использование закадрового текста в адаптации литературного произведения к экрану. Экранизация поэтического произведения (использование закадрового текста и ассоциативного видеоряда). Ответственность сценариста перед автором литературного первоисточника.</w:t>
      </w:r>
    </w:p>
    <w:p w:rsidR="00437DF4" w:rsidRDefault="00437DF4" w:rsidP="005502A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C1D" w:rsidRPr="00482C1D" w:rsidRDefault="00950609" w:rsidP="005502A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82C1D"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Фонд оценочных средств (ФОС) для оценивания результатов обучения по дисциплине (модулю)</w:t>
      </w:r>
    </w:p>
    <w:p w:rsidR="00482C1D" w:rsidRPr="001F68A2" w:rsidRDefault="00950609" w:rsidP="005502A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="00482C1D" w:rsidRPr="00482C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.1. Типовые контрольные задания или иные материалы для проведения текущего контроля успеваемости.</w:t>
      </w:r>
    </w:p>
    <w:p w:rsidR="001F68A2" w:rsidRPr="00482C1D" w:rsidRDefault="001F68A2" w:rsidP="005502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DDE" w:rsidRDefault="008250C6" w:rsidP="005502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Примерные темы рефератов для проведения текущего контроля</w:t>
      </w:r>
    </w:p>
    <w:p w:rsidR="008250C6" w:rsidRPr="008250C6" w:rsidRDefault="008250C6" w:rsidP="005502A5">
      <w:pPr>
        <w:numPr>
          <w:ilvl w:val="0"/>
          <w:numId w:val="34"/>
        </w:numPr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Аналитическая рецензия на статью Андрея Тарковского «Запечатленное время». </w:t>
      </w:r>
    </w:p>
    <w:p w:rsidR="008250C6" w:rsidRPr="008250C6" w:rsidRDefault="008250C6" w:rsidP="005502A5">
      <w:pPr>
        <w:numPr>
          <w:ilvl w:val="0"/>
          <w:numId w:val="34"/>
        </w:numPr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Аналитическая рецензия на статью Сергея Эйзенштейна «История крупного плана» («Метод», 2 том). </w:t>
      </w:r>
    </w:p>
    <w:p w:rsidR="008250C6" w:rsidRPr="008250C6" w:rsidRDefault="008250C6" w:rsidP="005502A5">
      <w:pPr>
        <w:numPr>
          <w:ilvl w:val="0"/>
          <w:numId w:val="34"/>
        </w:numPr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использования закадрового авторского текста в неигровом кино (на примере фильма Михаила Ромма «Обыкновенный фашизм»). </w:t>
      </w:r>
    </w:p>
    <w:p w:rsidR="008250C6" w:rsidRPr="008250C6" w:rsidRDefault="008250C6" w:rsidP="005502A5">
      <w:pPr>
        <w:numPr>
          <w:ilvl w:val="0"/>
          <w:numId w:val="34"/>
        </w:numPr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идея фильма? (эссе на основе книги Леонида Нехорошева «Драматургия фильма»). </w:t>
      </w:r>
    </w:p>
    <w:p w:rsidR="008250C6" w:rsidRDefault="008250C6" w:rsidP="005502A5">
      <w:pPr>
        <w:spacing w:after="0" w:line="240" w:lineRule="auto"/>
        <w:ind w:left="720" w:firstLine="13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D579A" w:rsidRDefault="003D579A" w:rsidP="005502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Контрольные задания для проведения текущего контроля</w:t>
      </w:r>
    </w:p>
    <w:p w:rsidR="003D579A" w:rsidRPr="003D579A" w:rsidRDefault="003D579A" w:rsidP="005502A5">
      <w:pPr>
        <w:numPr>
          <w:ilvl w:val="0"/>
          <w:numId w:val="35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заявки для сериала с вертикальной драматургической структурой. </w:t>
      </w:r>
    </w:p>
    <w:p w:rsidR="003D579A" w:rsidRPr="003D579A" w:rsidRDefault="003D579A" w:rsidP="005502A5">
      <w:pPr>
        <w:numPr>
          <w:ilvl w:val="0"/>
          <w:numId w:val="35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заявки для неигрового фильма. </w:t>
      </w:r>
    </w:p>
    <w:p w:rsidR="003D579A" w:rsidRPr="003D579A" w:rsidRDefault="003D579A" w:rsidP="005502A5">
      <w:pPr>
        <w:numPr>
          <w:ilvl w:val="0"/>
          <w:numId w:val="35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авторского закадрового текста для фильма «Киноглаз» (1924 год, реж. Дзига Вертов). </w:t>
      </w:r>
    </w:p>
    <w:p w:rsidR="003D579A" w:rsidRPr="008250C6" w:rsidRDefault="003D579A" w:rsidP="005502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482C1D" w:rsidRDefault="00950609" w:rsidP="005502A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="00482C1D" w:rsidRPr="00482C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.2. Типовые контрольные задания или иные материалы для проведения промежуточной аттестации.</w:t>
      </w:r>
    </w:p>
    <w:p w:rsidR="001F68A2" w:rsidRDefault="001F68A2" w:rsidP="005502A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F68A2" w:rsidRDefault="001F68A2" w:rsidP="005502A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Примерный перечень вопросов для подготовки к промежуточной аттестации</w:t>
      </w:r>
    </w:p>
    <w:p w:rsidR="003D579A" w:rsidRPr="003D579A" w:rsidRDefault="003D579A" w:rsidP="005502A5">
      <w:pPr>
        <w:numPr>
          <w:ilvl w:val="0"/>
          <w:numId w:val="36"/>
        </w:numPr>
        <w:spacing w:after="0" w:line="240" w:lineRule="auto"/>
        <w:ind w:hanging="5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Перечислить драматургические функции деталей и привести конкретные примеры. </w:t>
      </w:r>
    </w:p>
    <w:p w:rsidR="003D579A" w:rsidRPr="003D579A" w:rsidRDefault="003D579A" w:rsidP="005502A5">
      <w:pPr>
        <w:numPr>
          <w:ilvl w:val="0"/>
          <w:numId w:val="36"/>
        </w:numPr>
        <w:spacing w:after="0" w:line="240" w:lineRule="auto"/>
        <w:ind w:hanging="5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Назвать три закона построения диалога. </w:t>
      </w:r>
    </w:p>
    <w:p w:rsidR="003D579A" w:rsidRPr="003D579A" w:rsidRDefault="003D579A" w:rsidP="005502A5">
      <w:pPr>
        <w:numPr>
          <w:ilvl w:val="0"/>
          <w:numId w:val="36"/>
        </w:numPr>
        <w:spacing w:after="0" w:line="240" w:lineRule="auto"/>
        <w:ind w:hanging="5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Назвать виды закадровой речи. </w:t>
      </w:r>
    </w:p>
    <w:p w:rsidR="003D579A" w:rsidRPr="003D579A" w:rsidRDefault="003D579A" w:rsidP="005502A5">
      <w:pPr>
        <w:numPr>
          <w:ilvl w:val="0"/>
          <w:numId w:val="36"/>
        </w:numPr>
        <w:spacing w:after="0" w:line="240" w:lineRule="auto"/>
        <w:ind w:hanging="5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отличается сцена от эпизода? </w:t>
      </w:r>
    </w:p>
    <w:p w:rsidR="003D579A" w:rsidRPr="003D579A" w:rsidRDefault="003D579A" w:rsidP="005502A5">
      <w:pPr>
        <w:numPr>
          <w:ilvl w:val="0"/>
          <w:numId w:val="36"/>
        </w:numPr>
        <w:spacing w:after="0" w:line="240" w:lineRule="auto"/>
        <w:ind w:hanging="5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Перечислить основные компоненты сценарной заявки для неигрового фильма. </w:t>
      </w:r>
    </w:p>
    <w:p w:rsidR="003D579A" w:rsidRPr="003D579A" w:rsidRDefault="003D579A" w:rsidP="005502A5">
      <w:pPr>
        <w:numPr>
          <w:ilvl w:val="0"/>
          <w:numId w:val="36"/>
        </w:numPr>
        <w:spacing w:after="0" w:line="240" w:lineRule="auto"/>
        <w:ind w:hanging="5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Перечислить основные компоненты сценарной заявки для сериала. </w:t>
      </w:r>
    </w:p>
    <w:p w:rsidR="003D579A" w:rsidRPr="003D579A" w:rsidRDefault="003D579A" w:rsidP="005502A5">
      <w:pPr>
        <w:numPr>
          <w:ilvl w:val="0"/>
          <w:numId w:val="36"/>
        </w:numPr>
        <w:spacing w:after="0" w:line="240" w:lineRule="auto"/>
        <w:ind w:hanging="58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Перечислить компоненты линейной сюжетной композиции. </w:t>
      </w:r>
    </w:p>
    <w:p w:rsidR="003D579A" w:rsidRPr="003D579A" w:rsidRDefault="003D579A" w:rsidP="003D579A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Перечислить способы, с помощью которых можно обострить и подчеркнуть кульминацию. </w:t>
      </w:r>
    </w:p>
    <w:p w:rsidR="003D579A" w:rsidRPr="003D579A" w:rsidRDefault="003D579A" w:rsidP="003D579A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Обозначить типы и виды финалов. </w:t>
      </w:r>
    </w:p>
    <w:p w:rsidR="003D579A" w:rsidRPr="003D579A" w:rsidRDefault="003D579A" w:rsidP="003D579A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9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поперечное сечение в драматургии?</w:t>
      </w:r>
    </w:p>
    <w:p w:rsidR="003D579A" w:rsidRPr="003D579A" w:rsidRDefault="003D579A" w:rsidP="003D579A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Перечислить виды и способы реконструкций в неигровом кино. </w:t>
      </w:r>
    </w:p>
    <w:p w:rsidR="003D579A" w:rsidRPr="003D579A" w:rsidRDefault="003D579A" w:rsidP="003D579A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виде телеконтента используется четырехактная структура? </w:t>
      </w:r>
    </w:p>
    <w:p w:rsidR="003D579A" w:rsidRPr="003D579A" w:rsidRDefault="003D579A" w:rsidP="003D579A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бывают виды экранизаций литературного произведения? </w:t>
      </w:r>
    </w:p>
    <w:p w:rsidR="003D579A" w:rsidRPr="003D579A" w:rsidRDefault="003D579A" w:rsidP="003D579A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Обозначьте правила оформления сценария. </w:t>
      </w:r>
    </w:p>
    <w:p w:rsidR="003D579A" w:rsidRPr="003D579A" w:rsidRDefault="003D579A" w:rsidP="003D579A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«первичная ситуация» в неигровом кино? </w:t>
      </w:r>
    </w:p>
    <w:p w:rsidR="003D579A" w:rsidRPr="003D579A" w:rsidRDefault="003D579A" w:rsidP="003D579A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Перечислить функции персонажей. </w:t>
      </w:r>
    </w:p>
    <w:p w:rsidR="001F68A2" w:rsidRPr="003D579A" w:rsidRDefault="003D579A" w:rsidP="003D579A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Перечислить способы трансформации фабулы в сюжете. </w:t>
      </w:r>
    </w:p>
    <w:p w:rsidR="001F68A2" w:rsidRPr="001F68A2" w:rsidRDefault="001F68A2" w:rsidP="001F6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80759B" w:rsidRPr="00482C1D" w:rsidRDefault="0080759B" w:rsidP="008075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8"/>
        <w:gridCol w:w="2673"/>
        <w:gridCol w:w="3371"/>
        <w:gridCol w:w="3229"/>
        <w:gridCol w:w="2925"/>
      </w:tblGrid>
      <w:tr w:rsidR="00482C1D" w:rsidRPr="0080759B" w:rsidTr="00BE4753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</w:tcPr>
          <w:p w:rsidR="00482C1D" w:rsidRPr="0080759B" w:rsidRDefault="00482C1D" w:rsidP="00482C1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Оценка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 и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соответствующие виды оценочных средств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Знания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Отсутствие знаний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Фрагментарные знания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Общие, но не структурированные знания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Сформированные систематические знания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Умения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 xml:space="preserve">(виды оценочных средств: практические контрольные задания, </w:t>
            </w: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lastRenderedPageBreak/>
              <w:t xml:space="preserve">написание и защита рефератов  на заданную тему и т.п.)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Отсутствие умений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целом успешное, но не систематическое умение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В целом успешное, но содержащее отдельные пробелы умение (допускает неточности непринципиального </w:t>
            </w: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характера)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Успешное и систематическое умение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lastRenderedPageBreak/>
              <w:t xml:space="preserve">Навыки </w:t>
            </w: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br/>
              <w:t>(владения, опыт деятельности)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Отсутствие навыков (владений, опыта)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Наличие отдельных навыков (наличие фрагментарного опыта)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Сформированные навыки (владения), применяемые при решении задач</w:t>
            </w:r>
          </w:p>
        </w:tc>
      </w:tr>
    </w:tbl>
    <w:p w:rsidR="0080759B" w:rsidRDefault="0080759B" w:rsidP="00482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482C1D" w:rsidRPr="00950609" w:rsidRDefault="00950609" w:rsidP="005502A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482C1D" w:rsidRPr="00950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Ресурсное обеспечение:</w:t>
      </w:r>
    </w:p>
    <w:p w:rsidR="00482C1D" w:rsidRDefault="00950609" w:rsidP="005502A5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482C1D" w:rsidRPr="00950609">
        <w:rPr>
          <w:rFonts w:ascii="Times New Roman" w:eastAsia="Times New Roman" w:hAnsi="Times New Roman" w:cs="Times New Roman"/>
          <w:b/>
          <w:i/>
          <w:sz w:val="24"/>
          <w:szCs w:val="24"/>
        </w:rPr>
        <w:t>.1. Перечень основной и дополнительной литературы</w:t>
      </w:r>
    </w:p>
    <w:p w:rsidR="00950609" w:rsidRDefault="00950609" w:rsidP="005502A5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51B49" w:rsidRPr="00BF0A92" w:rsidRDefault="00151B49" w:rsidP="00151B49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0A92">
        <w:rPr>
          <w:rFonts w:ascii="Times New Roman" w:eastAsia="Calibri" w:hAnsi="Times New Roman" w:cs="Times New Roman"/>
          <w:b/>
          <w:i/>
          <w:sz w:val="24"/>
          <w:szCs w:val="24"/>
        </w:rPr>
        <w:t>Основная литература:</w:t>
      </w:r>
    </w:p>
    <w:p w:rsidR="00151B49" w:rsidRDefault="00151B49" w:rsidP="00151B4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ru-RU"/>
        </w:rPr>
      </w:pPr>
      <w:r w:rsidRPr="00BF0A92">
        <w:rPr>
          <w:rFonts w:ascii="Times New Roman" w:eastAsia="Calibri" w:hAnsi="Times New Roman" w:cs="Times New Roman"/>
          <w:sz w:val="24"/>
          <w:szCs w:val="24"/>
        </w:rPr>
        <w:t>Макки, Р. Диалог: Искусство слова для писателей, сценаристов и драматургов / Р. Макки ; перевод с</w:t>
      </w:r>
      <w:r w:rsidRPr="00BF0A92">
        <w:rPr>
          <w:rFonts w:ascii="Times New Roman" w:eastAsia="Calibri" w:hAnsi="Times New Roman" w:cs="Times New Roman"/>
          <w:sz w:val="24"/>
          <w:szCs w:val="24"/>
          <w:shd w:val="clear" w:color="auto" w:fill="F2F2F2"/>
        </w:rPr>
        <w:t xml:space="preserve"> </w:t>
      </w:r>
      <w:r w:rsidRPr="00BF0A92">
        <w:rPr>
          <w:rFonts w:ascii="Times New Roman" w:eastAsia="Calibri" w:hAnsi="Times New Roman" w:cs="Times New Roman"/>
          <w:sz w:val="24"/>
          <w:szCs w:val="24"/>
        </w:rPr>
        <w:t>английского Т. Камышниковой. — Москва : Альпина Паблишер, 2018. — 318 с. — ISBN 978-5-91671-844-7. — Текст : электронный // Электронно-библиотечная система «Лань» : [сайт]. — URL: https://e.lanbook.com/book/125900. — Режим доступа: для авториз. пользователей.</w:t>
      </w:r>
    </w:p>
    <w:p w:rsidR="00151B49" w:rsidRPr="00F45C8D" w:rsidRDefault="00151B49" w:rsidP="00151B4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ru-RU"/>
        </w:rPr>
      </w:pPr>
    </w:p>
    <w:p w:rsidR="00151B49" w:rsidRDefault="00151B49" w:rsidP="00151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2F2F2"/>
        </w:rPr>
      </w:pPr>
      <w:r w:rsidRPr="00BF0A92">
        <w:rPr>
          <w:rFonts w:ascii="Times New Roman" w:hAnsi="Times New Roman" w:cs="Times New Roman"/>
          <w:sz w:val="24"/>
          <w:szCs w:val="24"/>
        </w:rPr>
        <w:t>Вольф, Ю. Школа литературного мастерства: От концепции до публикации / Ю. Вольф ; перевод Дмитрий Верешкин. — 4-е, изд. — Москва : Альпина Паблишер, 2016. — 384 с. — ISBN 978-5-91671-320-6. — Текст : электронный // Электронно-библиотечная система «Лань» : [сайт]. — URL: https://e.lanbook.com/book/95609. — Режим доступа: для авториз. пользователей.</w:t>
      </w:r>
    </w:p>
    <w:p w:rsidR="00151B49" w:rsidRPr="00F45C8D" w:rsidRDefault="00151B49" w:rsidP="00151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2F2F2"/>
        </w:rPr>
      </w:pPr>
    </w:p>
    <w:p w:rsidR="00151B49" w:rsidRPr="00BF0A92" w:rsidRDefault="00151B49" w:rsidP="00151B49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0A92">
        <w:rPr>
          <w:rFonts w:ascii="Times New Roman" w:eastAsia="Calibri" w:hAnsi="Times New Roman" w:cs="Times New Roman"/>
          <w:b/>
          <w:i/>
          <w:sz w:val="24"/>
          <w:szCs w:val="24"/>
        </w:rPr>
        <w:t>Дополнительная литература:</w:t>
      </w:r>
    </w:p>
    <w:p w:rsidR="00151B49" w:rsidRPr="00BF0A92" w:rsidRDefault="00151B49" w:rsidP="00151B4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2F2F2"/>
        </w:rPr>
      </w:pPr>
      <w:r w:rsidRPr="00BF0A92">
        <w:rPr>
          <w:rFonts w:ascii="Times New Roman" w:eastAsia="Calibri" w:hAnsi="Times New Roman" w:cs="Times New Roman"/>
          <w:sz w:val="24"/>
          <w:szCs w:val="24"/>
        </w:rPr>
        <w:t>Муратов, С.А. Телевизионное общение в кадре и за кадром : учебное пособие / С.А. Муратов. — Москва : Аспект Пресс, 2007. — 202 с. — ISBN 978-5-7567-0300-9. — Текст : электронный // Электронно-библиотечная система «Лань» : [сайт]. — URL: https://e.lanbook.com/book/68833). — Режим доступа: для авториз. пользователей.</w:t>
      </w:r>
    </w:p>
    <w:p w:rsidR="00151B49" w:rsidRPr="00BF0A92" w:rsidRDefault="00151B49" w:rsidP="00151B4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2F2F2"/>
        </w:rPr>
      </w:pPr>
      <w:r w:rsidRPr="00BF0A92">
        <w:rPr>
          <w:rFonts w:ascii="Times New Roman" w:eastAsia="Calibri" w:hAnsi="Times New Roman" w:cs="Times New Roman"/>
          <w:sz w:val="24"/>
          <w:szCs w:val="24"/>
        </w:rPr>
        <w:t>Снайдер, Б. Спасите котика! И другие секреты сценарного мастерства / Б. Снайдер ; перевод с английского Ю. Константиновой. — Москва : Манн, Иванов и Фербер, 2014. — 264 с. — ISBN 978-5-00057-182-8. — Текст : электронный // Электронно-библиотечная система «Лань» : [сайт]. — URL: https://e.lanbook.com/book/62159. — Режим доступа: для авториз. пользователей.</w:t>
      </w:r>
    </w:p>
    <w:p w:rsidR="00151B49" w:rsidRPr="00BF0A92" w:rsidRDefault="00151B49" w:rsidP="00151B4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ru-RU"/>
        </w:rPr>
      </w:pPr>
      <w:r w:rsidRPr="00BF0A92">
        <w:rPr>
          <w:rFonts w:ascii="Times New Roman" w:eastAsia="Arial Unicode MS" w:hAnsi="Times New Roman" w:cs="Times New Roman"/>
          <w:kern w:val="3"/>
          <w:sz w:val="24"/>
          <w:szCs w:val="24"/>
          <w:lang w:eastAsia="ru-RU"/>
        </w:rPr>
        <w:lastRenderedPageBreak/>
        <w:t>Ричард Уолтерт. Сценарное мастерство: кино — и теледраматургия как искусство, ремесло и бизнес. (реферат книги Р.Уолтера). – 4 эк.</w:t>
      </w:r>
    </w:p>
    <w:p w:rsidR="00151B49" w:rsidRPr="00BF0A92" w:rsidRDefault="00151B49" w:rsidP="00151B4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ru-RU"/>
        </w:rPr>
      </w:pPr>
    </w:p>
    <w:p w:rsidR="00950609" w:rsidRDefault="00151B49" w:rsidP="00151B49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F0A92">
        <w:rPr>
          <w:rFonts w:ascii="Times New Roman" w:eastAsia="Arial Unicode MS" w:hAnsi="Times New Roman" w:cs="Times New Roman"/>
          <w:kern w:val="3"/>
          <w:sz w:val="24"/>
          <w:szCs w:val="24"/>
          <w:lang w:eastAsia="ru-RU"/>
        </w:rPr>
        <w:t>Сид Филд. Как писать киносценарии сценарии. – «Э», 2016 – 1 эк.</w:t>
      </w:r>
    </w:p>
    <w:p w:rsidR="00950609" w:rsidRDefault="00950609" w:rsidP="005502A5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50609" w:rsidRPr="00950609" w:rsidRDefault="00950609" w:rsidP="005502A5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82C1D" w:rsidRPr="00745851" w:rsidRDefault="00950609" w:rsidP="00950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7.2.</w:t>
      </w:r>
      <w:r w:rsidR="00482C1D" w:rsidRPr="00745851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лицензионного программного обеспечения (при необходимости):</w:t>
      </w:r>
    </w:p>
    <w:p w:rsidR="00745851" w:rsidRPr="00745851" w:rsidRDefault="00745851" w:rsidP="0074585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5851">
        <w:rPr>
          <w:rFonts w:ascii="Times New Roman" w:eastAsia="Times New Roman" w:hAnsi="Times New Roman" w:cs="Times New Roman"/>
          <w:sz w:val="24"/>
          <w:szCs w:val="24"/>
          <w:lang w:val="en-US"/>
        </w:rPr>
        <w:t>Microsoft Windows 10</w:t>
      </w:r>
    </w:p>
    <w:p w:rsidR="00745851" w:rsidRPr="00745851" w:rsidRDefault="00745851" w:rsidP="0074585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5851">
        <w:rPr>
          <w:rFonts w:ascii="Times New Roman" w:eastAsia="Times New Roman" w:hAnsi="Times New Roman" w:cs="Times New Roman"/>
          <w:sz w:val="24"/>
          <w:szCs w:val="24"/>
          <w:lang w:val="en-US"/>
        </w:rPr>
        <w:t>Microsoft Office 2019</w:t>
      </w:r>
    </w:p>
    <w:p w:rsidR="00745851" w:rsidRPr="00745851" w:rsidRDefault="00745851" w:rsidP="0074585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5851">
        <w:rPr>
          <w:rFonts w:ascii="Times New Roman" w:eastAsia="Times New Roman" w:hAnsi="Times New Roman" w:cs="Times New Roman"/>
          <w:sz w:val="24"/>
          <w:szCs w:val="24"/>
          <w:lang w:val="en-US"/>
        </w:rPr>
        <w:t>Adobe Photoshop</w:t>
      </w:r>
    </w:p>
    <w:p w:rsidR="00745851" w:rsidRPr="00D93B58" w:rsidRDefault="00745851" w:rsidP="0074585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3B58">
        <w:rPr>
          <w:rFonts w:ascii="Times New Roman" w:eastAsia="Times New Roman" w:hAnsi="Times New Roman" w:cs="Times New Roman"/>
          <w:sz w:val="24"/>
          <w:szCs w:val="24"/>
          <w:lang w:val="en-US"/>
        </w:rPr>
        <w:t>Adobe Audition</w:t>
      </w:r>
    </w:p>
    <w:p w:rsidR="00745851" w:rsidRPr="00D93B58" w:rsidRDefault="00745851" w:rsidP="0074585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3B58">
        <w:rPr>
          <w:rFonts w:ascii="Times New Roman" w:eastAsia="Times New Roman" w:hAnsi="Times New Roman" w:cs="Times New Roman"/>
          <w:sz w:val="24"/>
          <w:szCs w:val="24"/>
          <w:lang w:val="en-US"/>
        </w:rPr>
        <w:t>Adobe After Effects</w:t>
      </w:r>
    </w:p>
    <w:p w:rsidR="00745851" w:rsidRPr="00D93B58" w:rsidRDefault="00745851" w:rsidP="0074585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3B58">
        <w:rPr>
          <w:rFonts w:ascii="Times New Roman" w:eastAsia="Times New Roman" w:hAnsi="Times New Roman" w:cs="Times New Roman"/>
          <w:sz w:val="24"/>
          <w:szCs w:val="24"/>
          <w:lang w:val="en-US"/>
        </w:rPr>
        <w:t>Adobe Premier</w:t>
      </w:r>
    </w:p>
    <w:p w:rsidR="00745851" w:rsidRPr="00D93B58" w:rsidRDefault="00745851" w:rsidP="0074585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:rsidR="00482C1D" w:rsidRPr="00745851" w:rsidRDefault="00950609" w:rsidP="00950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7.3.</w:t>
      </w:r>
      <w:r w:rsidR="00482C1D" w:rsidRPr="00745851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профессиональных баз данных и информационных справочных систем:</w:t>
      </w:r>
    </w:p>
    <w:tbl>
      <w:tblPr>
        <w:tblW w:w="9840" w:type="dxa"/>
        <w:tblInd w:w="1051" w:type="dxa"/>
        <w:tblBorders>
          <w:top w:val="single" w:sz="6" w:space="0" w:color="919191"/>
          <w:left w:val="single" w:sz="6" w:space="0" w:color="919191"/>
          <w:bottom w:val="single" w:sz="6" w:space="0" w:color="919191"/>
          <w:right w:val="single" w:sz="6" w:space="0" w:color="919191"/>
        </w:tblBorders>
        <w:tblLayout w:type="fixed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3111"/>
        <w:gridCol w:w="6729"/>
      </w:tblGrid>
      <w:tr w:rsidR="00745851" w:rsidRPr="00745851" w:rsidTr="00745851">
        <w:trPr>
          <w:trHeight w:val="1041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51" w:rsidRPr="00745851" w:rsidRDefault="00745851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Polpred.com - Обзор СМИ</w:t>
            </w:r>
          </w:p>
          <w:p w:rsidR="00745851" w:rsidRPr="00745851" w:rsidRDefault="00D206D7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745851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https://www.polpred.com/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51" w:rsidRPr="00745851" w:rsidRDefault="00745851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 с рубрикатором: 53 отрасли / 600 источников / 8 федеральных округов РФ / 235 стран и территорий / главные материалы / статьи и интервью 13000 первых лиц. Ежедневно тысяча новостей, полный текст на русском языке. Миллионы сюжетов информагентств и деловой прессы за 15 лет. Интернет-сервисы по отраслям и странам.</w:t>
            </w:r>
          </w:p>
        </w:tc>
      </w:tr>
      <w:tr w:rsidR="00745851" w:rsidRPr="00745851" w:rsidTr="00745851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51" w:rsidRPr="00745851" w:rsidRDefault="00745851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Бюро ванДайк (BvD)</w:t>
            </w:r>
          </w:p>
          <w:p w:rsidR="00745851" w:rsidRPr="00745851" w:rsidRDefault="00D206D7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745851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https://www.bvdinfo.com/ru-ru/home?utm_campaign=search&amp;utm_medium=cpc&amp;utm_source=google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51" w:rsidRPr="00745851" w:rsidRDefault="00745851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Бюро ванДайк (BvD) публикует исчерпывающую информацию о компаниях России, Украины, Казахстана и всего мира, а также бизнес-аналитику.</w:t>
            </w:r>
          </w:p>
        </w:tc>
      </w:tr>
      <w:tr w:rsidR="00745851" w:rsidRPr="00745851" w:rsidTr="00745851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51" w:rsidRPr="00745851" w:rsidRDefault="00745851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Университетская информационная система РОССИЯ</w:t>
            </w:r>
          </w:p>
          <w:p w:rsidR="00745851" w:rsidRPr="00745851" w:rsidRDefault="00D206D7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745851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https://uisrussia.msu.ru/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51" w:rsidRPr="00745851" w:rsidRDefault="00745851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электронная библиотека и база для прикладных исследований в области экономики, управления, социологии, лингвистики, философии, филологии, международных отношений, права.</w:t>
            </w:r>
          </w:p>
        </w:tc>
      </w:tr>
      <w:tr w:rsidR="00745851" w:rsidRPr="00745851" w:rsidTr="00745851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51" w:rsidRPr="00745851" w:rsidRDefault="00745851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Федеральная служба государственной статистики</w:t>
            </w:r>
          </w:p>
          <w:p w:rsidR="00745851" w:rsidRPr="00745851" w:rsidRDefault="00D206D7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745851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http://www.gks.ru/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51" w:rsidRPr="00745851" w:rsidRDefault="00745851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Удовлетворение потребностей органов власти и управления, средств массовой информации, населения, научной общественности, коммерческих организаций и предпринимателей, международных организаций в разнообразной, объективной и полной статистической информации – главная задача Федеральной службы государственной статистики. </w:t>
            </w:r>
          </w:p>
          <w:p w:rsidR="00745851" w:rsidRPr="00745851" w:rsidRDefault="00745851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экспертиза признала статистические данные Федеральной службы государственной статистики надежными.</w:t>
            </w:r>
          </w:p>
        </w:tc>
      </w:tr>
      <w:tr w:rsidR="00745851" w:rsidRPr="00745851" w:rsidTr="00745851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51" w:rsidRPr="00745851" w:rsidRDefault="00745851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научная электронная библиотека Eli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brary </w:t>
            </w:r>
          </w:p>
          <w:p w:rsidR="00745851" w:rsidRPr="00745851" w:rsidRDefault="00745851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4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http://elibrary.ru/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51" w:rsidRPr="00745851" w:rsidRDefault="00745851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 электронная библиотека eLIBRARY.RU - это крупнейший российский информационно-аналитический портал в области науки, технологии, медицины и образования, содержащий рефераты и полные тексты более 26 млн научных статей и публикаций, в том числе электронные версии более 5600 российских научно-технических журналов, из которых более 4800 журналов в открытом доступе</w:t>
            </w:r>
          </w:p>
        </w:tc>
      </w:tr>
      <w:tr w:rsidR="00745851" w:rsidRPr="00745851" w:rsidTr="00745851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51" w:rsidRPr="00745851" w:rsidRDefault="00745851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портал Электронная библиотека: диссертации </w:t>
            </w:r>
          </w:p>
          <w:p w:rsidR="00745851" w:rsidRPr="00745851" w:rsidRDefault="00745851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5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http://diss.rsl.ru/?menu=disscatalog/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51" w:rsidRPr="00745851" w:rsidRDefault="00745851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государственная библиотека предоставляет возможность доступа к полным текстам диссертаций и авторефератов, находящимся в электронной форме, что дает уникальную возможность многим читателям получить интересующую информацию, не покидая своего города. Для доступа к ресурсам ЭБД РГБ создаются Виртуальные читальные залы в библиотеках организаций, в которых и происходит просмотр электронных диссертаций и авторефератов пользователями. Каталог Электронной библиотеки диссертаций РГБ находится в свободном доступе для любого пользователя сети Интернет.</w:t>
            </w:r>
          </w:p>
        </w:tc>
      </w:tr>
      <w:tr w:rsidR="00745851" w:rsidRPr="00745851" w:rsidTr="00745851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51" w:rsidRPr="00745851" w:rsidRDefault="00745851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сайт Института научной информации по общественным наукам РАН. </w:t>
            </w:r>
          </w:p>
          <w:p w:rsidR="00745851" w:rsidRPr="00745851" w:rsidRDefault="00745851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6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http://www.inion.ru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51" w:rsidRPr="00745851" w:rsidRDefault="00745851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Библиографические базы данных ИНИОН РАН по социальным и гуманитарным наукам ведутся с начала 1980-х годов. Общий объём массивов составляет </w:t>
            </w: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более 3 млн. 500 тыс. записей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(данные на 1 января 2012 г.). </w:t>
            </w: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Ежегодный прирост — около 100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записей.</w:t>
            </w:r>
          </w:p>
          <w:p w:rsidR="00745851" w:rsidRPr="00745851" w:rsidRDefault="00745851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В базы данных включаются аннотированные описания книг и статей из журналов и сборников на 140 языках, поступивших в Фундаментальную библиотеку ИНИОН РАН.</w:t>
            </w:r>
          </w:p>
          <w:p w:rsidR="00745851" w:rsidRPr="00745851" w:rsidRDefault="00745851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Описания статей и книг в базах данных снабжены шифром хранения и ссылками на полные тексты источников из Научной электронной библиотеки.</w:t>
            </w:r>
          </w:p>
        </w:tc>
      </w:tr>
      <w:tr w:rsidR="00745851" w:rsidRPr="00745851" w:rsidTr="00745851">
        <w:trPr>
          <w:trHeight w:val="2888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51" w:rsidRPr="00745851" w:rsidRDefault="00745851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Федеральный портал «Российское образование» [Электронный ресурс] – </w:t>
            </w:r>
            <w:hyperlink r:id="rId17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http://www.edu.ru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851" w:rsidRPr="00745851" w:rsidRDefault="00745851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Федеральный портал «Российское образование» – уникальный интернет-ресурс в сфере образования и науки. </w:t>
            </w:r>
          </w:p>
          <w:p w:rsidR="00745851" w:rsidRPr="00745851" w:rsidRDefault="00745851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публикует самые актуальные новости, анонсы событий, информационные материалы для широкого круга читателей. Еженедельно на портале размещаются эксклюзивные материалы, интервью с ведущими специалистами – педагогами, психологами, учеными, репортажи и аналитические статьи. </w:t>
            </w:r>
          </w:p>
          <w:p w:rsidR="00745851" w:rsidRPr="00745851" w:rsidRDefault="00745851" w:rsidP="00745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Читатели получают доступ к нормативно-правовой базе сферы образования, они могут пользоваться самыми различными полезными сервисами – такими, как онлайн-тестирование, опросы по актуальным темам и т.д. </w:t>
            </w:r>
          </w:p>
        </w:tc>
      </w:tr>
    </w:tbl>
    <w:p w:rsidR="00745851" w:rsidRPr="00745851" w:rsidRDefault="00745851" w:rsidP="0074585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82C1D" w:rsidRPr="00745851" w:rsidRDefault="00950609" w:rsidP="00950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7.4.</w:t>
      </w:r>
      <w:r w:rsidR="00482C1D" w:rsidRPr="00745851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ресурсов информационно-телекоммуникационной сети «Интернет» (при необходимости):</w:t>
      </w:r>
    </w:p>
    <w:p w:rsidR="00745851" w:rsidRPr="005223B6" w:rsidRDefault="00745851" w:rsidP="00745851">
      <w:pPr>
        <w:pStyle w:val="aa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hAnsi="Times New Roman"/>
          <w:iCs/>
          <w:color w:val="000000"/>
          <w:sz w:val="24"/>
          <w:szCs w:val="24"/>
        </w:rPr>
        <w:t xml:space="preserve">Центральный официальный портал Российской Федерации – сайт «Официальная Россия», размещенный по адресу </w:t>
      </w:r>
      <w:hyperlink r:id="rId18" w:history="1">
        <w:r w:rsidRPr="005223B6">
          <w:rPr>
            <w:rStyle w:val="ac"/>
            <w:rFonts w:ascii="Times New Roman" w:hAnsi="Times New Roman"/>
            <w:iCs/>
            <w:sz w:val="24"/>
            <w:szCs w:val="24"/>
          </w:rPr>
          <w:t>http://gov.ru</w:t>
        </w:r>
      </w:hyperlink>
      <w:r w:rsidRPr="005223B6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745851" w:rsidRPr="005223B6" w:rsidRDefault="00745851" w:rsidP="00745851">
      <w:pPr>
        <w:pStyle w:val="aa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eastAsia="HiddenHorzOCR" w:hAnsi="Times New Roman"/>
          <w:sz w:val="24"/>
          <w:szCs w:val="24"/>
        </w:rPr>
        <w:t xml:space="preserve">Министерство образования и науки </w:t>
      </w:r>
      <w:r w:rsidRPr="005223B6">
        <w:rPr>
          <w:rFonts w:ascii="Times New Roman" w:hAnsi="Times New Roman"/>
          <w:sz w:val="24"/>
          <w:szCs w:val="24"/>
        </w:rPr>
        <w:t>Российской Федерации</w:t>
      </w:r>
      <w:r w:rsidRPr="005223B6">
        <w:rPr>
          <w:rFonts w:ascii="Times New Roman" w:eastAsia="HiddenHorzOCR" w:hAnsi="Times New Roman"/>
          <w:sz w:val="24"/>
          <w:szCs w:val="24"/>
        </w:rPr>
        <w:t xml:space="preserve"> [Электронный ресурс] – Режим доступа: </w:t>
      </w:r>
      <w:hyperlink r:id="rId19" w:history="1">
        <w:r w:rsidRPr="005223B6">
          <w:rPr>
            <w:rStyle w:val="ac"/>
            <w:rFonts w:ascii="Times New Roman" w:eastAsia="HiddenHorzOCR" w:hAnsi="Times New Roman"/>
            <w:sz w:val="24"/>
            <w:szCs w:val="24"/>
          </w:rPr>
          <w:t>http://mon.gov.ru/</w:t>
        </w:r>
      </w:hyperlink>
      <w:r w:rsidRPr="005223B6">
        <w:rPr>
          <w:rFonts w:ascii="Times New Roman" w:eastAsia="HiddenHorzOCR" w:hAnsi="Times New Roman"/>
          <w:sz w:val="24"/>
          <w:szCs w:val="24"/>
        </w:rPr>
        <w:t xml:space="preserve">; </w:t>
      </w:r>
    </w:p>
    <w:p w:rsidR="00745851" w:rsidRPr="005223B6" w:rsidRDefault="00745851" w:rsidP="00745851">
      <w:pPr>
        <w:pStyle w:val="aa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eastAsia="HiddenHorzOCR" w:hAnsi="Times New Roman"/>
          <w:sz w:val="24"/>
          <w:szCs w:val="24"/>
        </w:rPr>
        <w:t xml:space="preserve">Научная педагогическая библиотека им. К.Д. Ушинского [Электронный ресурс] – Режим доступа: </w:t>
      </w:r>
      <w:hyperlink r:id="rId20" w:history="1">
        <w:r w:rsidRPr="005223B6">
          <w:rPr>
            <w:rStyle w:val="ac"/>
            <w:rFonts w:ascii="Times New Roman" w:eastAsia="HiddenHorzOCR" w:hAnsi="Times New Roman"/>
            <w:sz w:val="24"/>
            <w:szCs w:val="24"/>
          </w:rPr>
          <w:t>http://www.gnpbu.ru</w:t>
        </w:r>
      </w:hyperlink>
      <w:r w:rsidRPr="005223B6">
        <w:rPr>
          <w:rFonts w:ascii="Times New Roman" w:eastAsia="HiddenHorzOCR" w:hAnsi="Times New Roman"/>
          <w:sz w:val="24"/>
          <w:szCs w:val="24"/>
        </w:rPr>
        <w:t xml:space="preserve">; </w:t>
      </w:r>
    </w:p>
    <w:p w:rsidR="00745851" w:rsidRPr="005223B6" w:rsidRDefault="00745851" w:rsidP="00745851">
      <w:pPr>
        <w:pStyle w:val="aa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eastAsia="HiddenHorzOCR" w:hAnsi="Times New Roman"/>
          <w:sz w:val="24"/>
          <w:szCs w:val="24"/>
        </w:rPr>
        <w:t xml:space="preserve">Российская государственная библиотека [Электронный ресурс] – Режим доступа: </w:t>
      </w:r>
      <w:hyperlink r:id="rId21" w:history="1">
        <w:r w:rsidRPr="005223B6">
          <w:rPr>
            <w:rStyle w:val="ac"/>
            <w:rFonts w:ascii="Times New Roman" w:eastAsia="HiddenHorzOCR" w:hAnsi="Times New Roman"/>
            <w:sz w:val="24"/>
            <w:szCs w:val="24"/>
          </w:rPr>
          <w:t>http://www.rsl.ru</w:t>
        </w:r>
      </w:hyperlink>
      <w:r w:rsidRPr="005223B6">
        <w:rPr>
          <w:rFonts w:ascii="Times New Roman" w:eastAsia="HiddenHorzOCR" w:hAnsi="Times New Roman"/>
          <w:sz w:val="24"/>
          <w:szCs w:val="24"/>
        </w:rPr>
        <w:t>;</w:t>
      </w:r>
    </w:p>
    <w:p w:rsidR="00745851" w:rsidRPr="005223B6" w:rsidRDefault="00D206D7" w:rsidP="00745851">
      <w:pPr>
        <w:pStyle w:val="aa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hyperlink r:id="rId22" w:history="1">
        <w:r w:rsidR="00745851" w:rsidRPr="0061191C">
          <w:rPr>
            <w:rStyle w:val="ac"/>
            <w:rFonts w:ascii="Times New Roman" w:hAnsi="Times New Roman"/>
            <w:sz w:val="24"/>
            <w:szCs w:val="24"/>
            <w:lang w:val="en-US"/>
          </w:rPr>
          <w:t>www</w:t>
        </w:r>
        <w:r w:rsidR="00745851" w:rsidRPr="0061191C">
          <w:rPr>
            <w:rStyle w:val="ac"/>
            <w:rFonts w:ascii="Times New Roman" w:hAnsi="Times New Roman"/>
            <w:sz w:val="24"/>
            <w:szCs w:val="24"/>
          </w:rPr>
          <w:t>.</w:t>
        </w:r>
        <w:r w:rsidR="00745851" w:rsidRPr="0061191C">
          <w:rPr>
            <w:rStyle w:val="ac"/>
            <w:rFonts w:ascii="Times New Roman" w:hAnsi="Times New Roman"/>
            <w:sz w:val="24"/>
            <w:szCs w:val="24"/>
            <w:lang w:val="en-US"/>
          </w:rPr>
          <w:t>evartist</w:t>
        </w:r>
        <w:r w:rsidR="00745851" w:rsidRPr="0061191C">
          <w:rPr>
            <w:rStyle w:val="ac"/>
            <w:rFonts w:ascii="Times New Roman" w:hAnsi="Times New Roman"/>
            <w:sz w:val="24"/>
            <w:szCs w:val="24"/>
          </w:rPr>
          <w:t>.</w:t>
        </w:r>
        <w:r w:rsidR="00745851" w:rsidRPr="0061191C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745851" w:rsidRPr="005223B6">
        <w:rPr>
          <w:rFonts w:ascii="Times New Roman" w:hAnsi="Times New Roman"/>
          <w:sz w:val="24"/>
          <w:szCs w:val="24"/>
        </w:rPr>
        <w:t xml:space="preserve"> – электронная библиотека факультета журналистики МГУ им. М.В. Ломоносова; </w:t>
      </w:r>
    </w:p>
    <w:p w:rsidR="00745851" w:rsidRPr="005223B6" w:rsidRDefault="00745851" w:rsidP="00745851">
      <w:pPr>
        <w:pStyle w:val="aa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hAnsi="Times New Roman"/>
          <w:iCs/>
          <w:color w:val="000000"/>
          <w:sz w:val="24"/>
          <w:szCs w:val="24"/>
        </w:rPr>
        <w:t xml:space="preserve">Образовательные ресурсы сети Интернет 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http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://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book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kbsu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ru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;</w:t>
      </w:r>
      <w:hyperlink r:id="rId23" w:history="1">
        <w:r w:rsidRPr="005223B6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5223B6">
          <w:rPr>
            <w:rFonts w:ascii="Times New Roman" w:hAnsi="Times New Roman"/>
            <w:color w:val="0000FF"/>
            <w:sz w:val="24"/>
            <w:szCs w:val="24"/>
            <w:u w:val="single"/>
          </w:rPr>
          <w:t>://koob.ru</w:t>
        </w:r>
      </w:hyperlink>
      <w:r w:rsidRPr="005223B6">
        <w:rPr>
          <w:rFonts w:ascii="Times New Roman" w:hAnsi="Times New Roman"/>
          <w:sz w:val="24"/>
          <w:szCs w:val="24"/>
        </w:rPr>
        <w:t xml:space="preserve">; </w:t>
      </w:r>
      <w:hyperlink r:id="rId24" w:history="1">
        <w:r w:rsidRPr="005223B6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5223B6">
          <w:rPr>
            <w:rFonts w:ascii="Times New Roman" w:hAnsi="Times New Roman"/>
            <w:color w:val="0000FF"/>
            <w:sz w:val="24"/>
            <w:szCs w:val="24"/>
            <w:u w:val="single"/>
          </w:rPr>
          <w:t>://ihtik.lib.ru</w:t>
        </w:r>
      </w:hyperlink>
      <w:r w:rsidRPr="005223B6">
        <w:rPr>
          <w:rFonts w:ascii="Times New Roman" w:hAnsi="Times New Roman"/>
          <w:sz w:val="24"/>
          <w:szCs w:val="24"/>
        </w:rPr>
        <w:t xml:space="preserve">; </w:t>
      </w:r>
      <w:hyperlink r:id="rId25" w:history="1">
        <w:r w:rsidRPr="005223B6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5223B6">
          <w:rPr>
            <w:rFonts w:ascii="Times New Roman" w:hAnsi="Times New Roman"/>
            <w:color w:val="0000FF"/>
            <w:sz w:val="24"/>
            <w:szCs w:val="24"/>
            <w:u w:val="single"/>
          </w:rPr>
          <w:t>://elibrary.ru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745851" w:rsidRPr="005223B6" w:rsidRDefault="00745851" w:rsidP="00745851">
      <w:pPr>
        <w:pStyle w:val="aa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hAnsi="Times New Roman"/>
          <w:iCs/>
          <w:color w:val="000000"/>
          <w:sz w:val="24"/>
          <w:szCs w:val="24"/>
        </w:rPr>
        <w:lastRenderedPageBreak/>
        <w:t xml:space="preserve">Федеральный портал «Российское образование» </w:t>
      </w:r>
      <w:hyperlink r:id="rId26" w:history="1">
        <w:r w:rsidRPr="0061191C">
          <w:rPr>
            <w:rStyle w:val="ac"/>
            <w:rFonts w:ascii="Times New Roman" w:hAnsi="Times New Roman"/>
            <w:iCs/>
            <w:sz w:val="24"/>
            <w:szCs w:val="24"/>
            <w:lang w:val="en-US"/>
          </w:rPr>
          <w:t>www</w:t>
        </w:r>
        <w:r w:rsidRPr="0061191C">
          <w:rPr>
            <w:rStyle w:val="ac"/>
            <w:rFonts w:ascii="Times New Roman" w:hAnsi="Times New Roman"/>
            <w:iCs/>
            <w:sz w:val="24"/>
            <w:szCs w:val="24"/>
          </w:rPr>
          <w:t>.</w:t>
        </w:r>
        <w:r w:rsidRPr="0061191C">
          <w:rPr>
            <w:rStyle w:val="ac"/>
            <w:rFonts w:ascii="Times New Roman" w:hAnsi="Times New Roman"/>
            <w:iCs/>
            <w:sz w:val="24"/>
            <w:szCs w:val="24"/>
            <w:lang w:val="en-US"/>
          </w:rPr>
          <w:t>edu</w:t>
        </w:r>
        <w:r w:rsidRPr="0061191C">
          <w:rPr>
            <w:rStyle w:val="ac"/>
            <w:rFonts w:ascii="Times New Roman" w:hAnsi="Times New Roman"/>
            <w:iCs/>
            <w:sz w:val="24"/>
            <w:szCs w:val="24"/>
          </w:rPr>
          <w:t>.</w:t>
        </w:r>
        <w:r w:rsidRPr="0061191C">
          <w:rPr>
            <w:rStyle w:val="ac"/>
            <w:rFonts w:ascii="Times New Roman" w:hAnsi="Times New Roman"/>
            <w:iCs/>
            <w:sz w:val="24"/>
            <w:szCs w:val="24"/>
            <w:lang w:val="en-US"/>
          </w:rPr>
          <w:t>ru</w:t>
        </w:r>
      </w:hyperlink>
      <w:r w:rsidRPr="005223B6">
        <w:rPr>
          <w:rFonts w:ascii="Times New Roman" w:hAnsi="Times New Roman"/>
          <w:iCs/>
          <w:color w:val="000000"/>
          <w:sz w:val="24"/>
          <w:szCs w:val="24"/>
        </w:rPr>
        <w:t>;</w:t>
      </w:r>
    </w:p>
    <w:p w:rsidR="00745851" w:rsidRPr="005223B6" w:rsidRDefault="00745851" w:rsidP="00745851">
      <w:pPr>
        <w:pStyle w:val="aa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Образовательные ресурсы сети Интернет </w:t>
      </w:r>
      <w:hyperlink r:id="rId27" w:history="1">
        <w:r w:rsidRPr="00466C33">
          <w:rPr>
            <w:rStyle w:val="ac"/>
            <w:rFonts w:ascii="Times New Roman" w:hAnsi="Times New Roman"/>
            <w:iCs/>
            <w:sz w:val="24"/>
            <w:szCs w:val="24"/>
            <w:lang w:val="en-US"/>
          </w:rPr>
          <w:t>http</w:t>
        </w:r>
        <w:r w:rsidRPr="00466C33">
          <w:rPr>
            <w:rStyle w:val="ac"/>
            <w:rFonts w:ascii="Times New Roman" w:hAnsi="Times New Roman"/>
            <w:iCs/>
            <w:sz w:val="24"/>
            <w:szCs w:val="24"/>
          </w:rPr>
          <w:t>://</w:t>
        </w:r>
        <w:r w:rsidRPr="00466C33">
          <w:rPr>
            <w:rStyle w:val="ac"/>
            <w:rFonts w:ascii="Times New Roman" w:hAnsi="Times New Roman"/>
            <w:iCs/>
            <w:sz w:val="24"/>
            <w:szCs w:val="24"/>
            <w:lang w:val="en-US"/>
          </w:rPr>
          <w:t>book</w:t>
        </w:r>
        <w:r w:rsidRPr="00466C33">
          <w:rPr>
            <w:rStyle w:val="ac"/>
            <w:rFonts w:ascii="Times New Roman" w:hAnsi="Times New Roman"/>
            <w:iCs/>
            <w:sz w:val="24"/>
            <w:szCs w:val="24"/>
          </w:rPr>
          <w:t>.</w:t>
        </w:r>
        <w:r w:rsidRPr="00466C33">
          <w:rPr>
            <w:rStyle w:val="ac"/>
            <w:rFonts w:ascii="Times New Roman" w:hAnsi="Times New Roman"/>
            <w:iCs/>
            <w:sz w:val="24"/>
            <w:szCs w:val="24"/>
            <w:lang w:val="en-US"/>
          </w:rPr>
          <w:t>kbsu</w:t>
        </w:r>
        <w:r w:rsidRPr="00466C33">
          <w:rPr>
            <w:rStyle w:val="ac"/>
            <w:rFonts w:ascii="Times New Roman" w:hAnsi="Times New Roman"/>
            <w:iCs/>
            <w:sz w:val="24"/>
            <w:szCs w:val="24"/>
          </w:rPr>
          <w:t>.</w:t>
        </w:r>
        <w:r w:rsidRPr="00466C33">
          <w:rPr>
            <w:rStyle w:val="ac"/>
            <w:rFonts w:ascii="Times New Roman" w:hAnsi="Times New Roman"/>
            <w:iCs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745851" w:rsidRPr="005223B6" w:rsidRDefault="00745851" w:rsidP="00745851">
      <w:pPr>
        <w:pStyle w:val="aa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Библиотека Гумер (гуманитарные науки) </w:t>
      </w:r>
      <w:hyperlink r:id="rId28" w:history="1">
        <w:r w:rsidRPr="005223B6">
          <w:rPr>
            <w:rStyle w:val="ac"/>
            <w:rFonts w:ascii="Times New Roman" w:hAnsi="Times New Roman"/>
            <w:sz w:val="24"/>
            <w:szCs w:val="24"/>
          </w:rPr>
          <w:t>http://www.gumer.info/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745851" w:rsidRPr="005223B6" w:rsidRDefault="00745851" w:rsidP="00745851">
      <w:pPr>
        <w:pStyle w:val="aa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>Национальная электронная библиотека</w:t>
      </w:r>
      <w:hyperlink r:id="rId29" w:history="1">
        <w:r w:rsidRPr="00466C33">
          <w:rPr>
            <w:rStyle w:val="ac"/>
            <w:rFonts w:ascii="Times New Roman" w:hAnsi="Times New Roman"/>
            <w:sz w:val="24"/>
            <w:szCs w:val="24"/>
          </w:rPr>
          <w:t>http://нэб.рф/for-individuals/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745851" w:rsidRPr="005223B6" w:rsidRDefault="00745851" w:rsidP="00745851">
      <w:pPr>
        <w:pStyle w:val="aa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НЭБ «Киберленинка» </w:t>
      </w:r>
      <w:hyperlink r:id="rId30" w:history="1">
        <w:r w:rsidRPr="005223B6">
          <w:rPr>
            <w:rStyle w:val="ac"/>
            <w:rFonts w:ascii="Times New Roman" w:hAnsi="Times New Roman"/>
            <w:sz w:val="24"/>
            <w:szCs w:val="24"/>
          </w:rPr>
          <w:t>http://cyberleninka.ru/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745851" w:rsidRPr="005223B6" w:rsidRDefault="00745851" w:rsidP="00745851">
      <w:pPr>
        <w:pStyle w:val="aa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Справочно-информационный портал </w:t>
      </w:r>
      <w:hyperlink r:id="rId31" w:history="1">
        <w:r w:rsidRPr="005223B6">
          <w:rPr>
            <w:rStyle w:val="ac"/>
            <w:rFonts w:ascii="Times New Roman" w:hAnsi="Times New Roman"/>
            <w:sz w:val="24"/>
            <w:szCs w:val="24"/>
          </w:rPr>
          <w:t>www.gramota.ru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745851" w:rsidRPr="005223B6" w:rsidRDefault="00745851" w:rsidP="00745851">
      <w:pPr>
        <w:pStyle w:val="aa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Электронная библиотека Российской государственной библиотеки (РГБ) </w:t>
      </w:r>
      <w:hyperlink r:id="rId32" w:history="1">
        <w:r w:rsidRPr="005223B6">
          <w:rPr>
            <w:rStyle w:val="ac"/>
            <w:rFonts w:ascii="Times New Roman" w:hAnsi="Times New Roman"/>
            <w:sz w:val="24"/>
            <w:szCs w:val="24"/>
          </w:rPr>
          <w:t>http://elibrary.rsl.ru/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745851" w:rsidRPr="005223B6" w:rsidRDefault="00745851" w:rsidP="00745851">
      <w:pPr>
        <w:pStyle w:val="aa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>Электронная библиотека учебников</w:t>
      </w:r>
      <w:hyperlink r:id="rId33" w:history="1">
        <w:r w:rsidRPr="005223B6">
          <w:rPr>
            <w:rStyle w:val="ac"/>
            <w:rFonts w:ascii="Times New Roman" w:hAnsi="Times New Roman"/>
            <w:sz w:val="24"/>
            <w:szCs w:val="24"/>
          </w:rPr>
          <w:t xml:space="preserve"> http://studentam.net/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745851" w:rsidRPr="005223B6" w:rsidRDefault="00D206D7" w:rsidP="00745851">
      <w:pPr>
        <w:pStyle w:val="aa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34" w:history="1">
        <w:r w:rsidR="00745851" w:rsidRPr="00466C33">
          <w:rPr>
            <w:rStyle w:val="ac"/>
            <w:rFonts w:ascii="Times New Roman" w:hAnsi="Times New Roman"/>
            <w:sz w:val="24"/>
            <w:szCs w:val="24"/>
          </w:rPr>
          <w:t>http://www.erudition.ru/referat/printref/id.25504_1.html</w:t>
        </w:r>
      </w:hyperlink>
      <w:r w:rsidR="00745851" w:rsidRPr="005223B6">
        <w:rPr>
          <w:rFonts w:ascii="Times New Roman" w:hAnsi="Times New Roman"/>
          <w:sz w:val="24"/>
          <w:szCs w:val="24"/>
        </w:rPr>
        <w:t xml:space="preserve"> (Российская Э</w:t>
      </w:r>
      <w:r w:rsidR="00745851">
        <w:rPr>
          <w:rFonts w:ascii="Times New Roman" w:hAnsi="Times New Roman"/>
          <w:sz w:val="24"/>
          <w:szCs w:val="24"/>
        </w:rPr>
        <w:t>лектронная Библиотека «Эрудит»).</w:t>
      </w:r>
    </w:p>
    <w:p w:rsidR="00745851" w:rsidRDefault="00745851" w:rsidP="0074585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</w:p>
    <w:p w:rsidR="00950609" w:rsidRDefault="00950609" w:rsidP="0074585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</w:p>
    <w:p w:rsidR="00950609" w:rsidRDefault="00950609" w:rsidP="0074585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</w:p>
    <w:p w:rsidR="00950609" w:rsidRPr="00482C1D" w:rsidRDefault="00950609" w:rsidP="0074585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</w:p>
    <w:p w:rsidR="00482C1D" w:rsidRDefault="00950609" w:rsidP="00950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7.5.</w:t>
      </w:r>
      <w:r w:rsidR="00482C1D" w:rsidRPr="00950609">
        <w:rPr>
          <w:rFonts w:ascii="Times New Roman" w:eastAsia="Times New Roman" w:hAnsi="Times New Roman" w:cs="Times New Roman"/>
          <w:b/>
          <w:i/>
          <w:sz w:val="24"/>
          <w:szCs w:val="24"/>
        </w:rPr>
        <w:t>Описание материально-технического обеспечения:</w:t>
      </w:r>
    </w:p>
    <w:p w:rsidR="00151B49" w:rsidRDefault="00151B49" w:rsidP="00950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51B49" w:rsidRPr="00151B49" w:rsidRDefault="00151B49" w:rsidP="00151B49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51B49">
        <w:rPr>
          <w:rFonts w:ascii="Times New Roman" w:eastAsia="Times New Roman" w:hAnsi="Times New Roman" w:cs="Times New Roman"/>
          <w:sz w:val="24"/>
          <w:szCs w:val="24"/>
        </w:rPr>
        <w:t>А. Помещение: учебные аудитории факультета Высшей школы телевидения.</w:t>
      </w:r>
    </w:p>
    <w:p w:rsidR="00151B49" w:rsidRPr="00151B49" w:rsidRDefault="00151B49" w:rsidP="00151B49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B49">
        <w:rPr>
          <w:rFonts w:ascii="Times New Roman" w:eastAsia="Times New Roman" w:hAnsi="Times New Roman" w:cs="Times New Roman"/>
          <w:sz w:val="24"/>
          <w:szCs w:val="24"/>
        </w:rPr>
        <w:t>Б. Оборудование: доска, магнитно-маркерная доска, мел/маркеры, проектор, Интернет, звуковоспроизводящая аппаратура, акустические колонки, раздаточные материалы.</w:t>
      </w:r>
    </w:p>
    <w:p w:rsidR="00151B49" w:rsidRPr="00151B49" w:rsidRDefault="00151B49" w:rsidP="00950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82C1D" w:rsidRPr="00151B49" w:rsidRDefault="00482C1D" w:rsidP="005502A5">
      <w:pPr>
        <w:spacing w:after="0"/>
        <w:ind w:left="360" w:firstLine="851"/>
        <w:jc w:val="both"/>
        <w:rPr>
          <w:rFonts w:ascii="Calibri" w:eastAsia="Times New Roman" w:hAnsi="Calibri" w:cs="Calibri"/>
          <w:b/>
          <w:i/>
        </w:rPr>
      </w:pPr>
    </w:p>
    <w:p w:rsidR="00482C1D" w:rsidRPr="00482C1D" w:rsidRDefault="00482C1D" w:rsidP="00745851">
      <w:pPr>
        <w:numPr>
          <w:ilvl w:val="0"/>
          <w:numId w:val="1"/>
        </w:numPr>
        <w:spacing w:after="0" w:line="240" w:lineRule="auto"/>
        <w:ind w:firstLine="49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 преподавания.</w:t>
      </w:r>
    </w:p>
    <w:p w:rsidR="00482C1D" w:rsidRPr="00482C1D" w:rsidRDefault="00482C1D" w:rsidP="005502A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Преподавание дисциплины </w:t>
      </w:r>
      <w:r w:rsidR="00D22564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225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Телематургия (сценарное дело)</w:t>
      </w:r>
      <w:r w:rsidR="00D22564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на русском языке.</w:t>
      </w:r>
    </w:p>
    <w:p w:rsidR="00482C1D" w:rsidRPr="00482C1D" w:rsidRDefault="00482C1D" w:rsidP="005502A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482C1D" w:rsidRDefault="00482C1D" w:rsidP="005502A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Преподаватель (преподаватели).</w:t>
      </w:r>
    </w:p>
    <w:p w:rsidR="00482C1D" w:rsidRPr="00482C1D" w:rsidRDefault="00482C1D" w:rsidP="005502A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68A2" w:rsidRPr="00151B49" w:rsidRDefault="00482C1D" w:rsidP="005502A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Дисциплину </w:t>
      </w:r>
      <w:r w:rsidR="00D22564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225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Телематургия (сценарное дело)</w:t>
      </w:r>
      <w:r w:rsidR="00D22564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5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Высшей школе телевидения МГУ имени М.В. Ломоносова преподает </w:t>
      </w:r>
      <w:r w:rsidR="00151B49">
        <w:rPr>
          <w:rFonts w:ascii="Times New Roman" w:eastAsia="Times New Roman" w:hAnsi="Times New Roman" w:cs="Times New Roman"/>
          <w:sz w:val="24"/>
          <w:szCs w:val="24"/>
          <w:lang w:eastAsia="ru-RU"/>
        </w:rPr>
        <w:t>к.ф.н., доцент Заславский Г.А.</w:t>
      </w:r>
    </w:p>
    <w:p w:rsidR="001F68A2" w:rsidRPr="00151B49" w:rsidRDefault="001F68A2" w:rsidP="005502A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151B49" w:rsidRDefault="00482C1D" w:rsidP="005502A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 (авторы) программы.</w:t>
      </w:r>
    </w:p>
    <w:p w:rsidR="00482C1D" w:rsidRPr="00151B49" w:rsidRDefault="00482C1D" w:rsidP="005502A5">
      <w:pPr>
        <w:spacing w:after="0" w:line="240" w:lineRule="auto"/>
        <w:ind w:left="360"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482C1D" w:rsidRDefault="00482C1D" w:rsidP="005502A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рабочей программы по дисциплине </w:t>
      </w:r>
      <w:r w:rsidR="00D22564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225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Телематургия (сценарное дело)</w:t>
      </w:r>
      <w:r w:rsidR="00D22564"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51B49">
        <w:rPr>
          <w:rFonts w:ascii="Times New Roman" w:eastAsia="Times New Roman" w:hAnsi="Times New Roman" w:cs="Times New Roman"/>
          <w:sz w:val="24"/>
          <w:szCs w:val="24"/>
          <w:lang w:eastAsia="ru-RU"/>
        </w:rPr>
        <w:t>: к.ф.н., старший преподаватель кафедры Ревенко Анастасия Андреевна.</w:t>
      </w: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B7F99" w:rsidRDefault="007B7F99"/>
    <w:sectPr w:rsidR="007B7F99" w:rsidSect="00482C1D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6D7" w:rsidRDefault="00D206D7">
      <w:pPr>
        <w:spacing w:after="0" w:line="240" w:lineRule="auto"/>
      </w:pPr>
      <w:r>
        <w:separator/>
      </w:r>
    </w:p>
  </w:endnote>
  <w:endnote w:type="continuationSeparator" w:id="0">
    <w:p w:rsidR="00D206D7" w:rsidRDefault="00D2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6D7" w:rsidRDefault="00D206D7" w:rsidP="00BE4753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D206D7" w:rsidRDefault="00D206D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6D7" w:rsidRDefault="00D206D7" w:rsidP="00BE4753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C543C">
      <w:rPr>
        <w:rStyle w:val="a6"/>
        <w:noProof/>
      </w:rPr>
      <w:t>2</w:t>
    </w:r>
    <w:r>
      <w:rPr>
        <w:rStyle w:val="a6"/>
      </w:rPr>
      <w:fldChar w:fldCharType="end"/>
    </w:r>
  </w:p>
  <w:p w:rsidR="00D206D7" w:rsidRDefault="00D206D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6D7" w:rsidRDefault="00D206D7">
      <w:pPr>
        <w:spacing w:after="0" w:line="240" w:lineRule="auto"/>
      </w:pPr>
      <w:r>
        <w:separator/>
      </w:r>
    </w:p>
  </w:footnote>
  <w:footnote w:type="continuationSeparator" w:id="0">
    <w:p w:rsidR="00D206D7" w:rsidRDefault="00D20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572F9C"/>
    <w:multiLevelType w:val="hybridMultilevel"/>
    <w:tmpl w:val="2474F076"/>
    <w:lvl w:ilvl="0" w:tplc="9BE8B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72011F"/>
    <w:multiLevelType w:val="hybridMultilevel"/>
    <w:tmpl w:val="20DCE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94358"/>
    <w:multiLevelType w:val="hybridMultilevel"/>
    <w:tmpl w:val="85883ADA"/>
    <w:styleLink w:val="1"/>
    <w:lvl w:ilvl="0" w:tplc="229C1B92">
      <w:start w:val="1"/>
      <w:numFmt w:val="decimal"/>
      <w:lvlText w:val="%1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17D0CF4E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B1AB50C">
      <w:start w:val="1"/>
      <w:numFmt w:val="lowerRoman"/>
      <w:lvlText w:val="%3."/>
      <w:lvlJc w:val="left"/>
      <w:pPr>
        <w:ind w:left="2160" w:hanging="3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FA82F8F0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B6C2ADB2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148CB87C">
      <w:start w:val="1"/>
      <w:numFmt w:val="lowerRoman"/>
      <w:lvlText w:val="%6."/>
      <w:lvlJc w:val="left"/>
      <w:pPr>
        <w:ind w:left="4320" w:hanging="3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16D6913E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6764FBFA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6C8C16C">
      <w:start w:val="1"/>
      <w:numFmt w:val="lowerRoman"/>
      <w:lvlText w:val="%9."/>
      <w:lvlJc w:val="left"/>
      <w:pPr>
        <w:ind w:left="6480" w:hanging="3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122C4C4E"/>
    <w:multiLevelType w:val="hybridMultilevel"/>
    <w:tmpl w:val="491C3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C3C1E"/>
    <w:multiLevelType w:val="hybridMultilevel"/>
    <w:tmpl w:val="1C881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67630"/>
    <w:multiLevelType w:val="hybridMultilevel"/>
    <w:tmpl w:val="C38A1C8C"/>
    <w:lvl w:ilvl="0" w:tplc="0419000F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7" w15:restartNumberingAfterBreak="0">
    <w:nsid w:val="1ECD6019"/>
    <w:multiLevelType w:val="hybridMultilevel"/>
    <w:tmpl w:val="0338D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561A0"/>
    <w:multiLevelType w:val="hybridMultilevel"/>
    <w:tmpl w:val="2056D6C8"/>
    <w:styleLink w:val="a"/>
    <w:lvl w:ilvl="0" w:tplc="322E74D2">
      <w:start w:val="1"/>
      <w:numFmt w:val="decimal"/>
      <w:lvlText w:val="%1."/>
      <w:lvlJc w:val="left"/>
      <w:pPr>
        <w:tabs>
          <w:tab w:val="num" w:pos="611"/>
        </w:tabs>
        <w:ind w:left="327" w:hanging="4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8E7580">
      <w:start w:val="1"/>
      <w:numFmt w:val="decimal"/>
      <w:lvlText w:val="%2."/>
      <w:lvlJc w:val="left"/>
      <w:pPr>
        <w:tabs>
          <w:tab w:val="num" w:pos="1036"/>
        </w:tabs>
        <w:ind w:left="7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3A10EBE4">
      <w:start w:val="1"/>
      <w:numFmt w:val="decimal"/>
      <w:lvlText w:val="%3."/>
      <w:lvlJc w:val="left"/>
      <w:pPr>
        <w:tabs>
          <w:tab w:val="num" w:pos="1396"/>
        </w:tabs>
        <w:ind w:left="11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31B8B158">
      <w:start w:val="1"/>
      <w:numFmt w:val="decimal"/>
      <w:lvlText w:val="%4."/>
      <w:lvlJc w:val="left"/>
      <w:pPr>
        <w:tabs>
          <w:tab w:val="num" w:pos="1756"/>
        </w:tabs>
        <w:ind w:left="14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2FBA74DA">
      <w:start w:val="1"/>
      <w:numFmt w:val="decimal"/>
      <w:lvlText w:val="%5."/>
      <w:lvlJc w:val="left"/>
      <w:pPr>
        <w:tabs>
          <w:tab w:val="num" w:pos="2116"/>
        </w:tabs>
        <w:ind w:left="183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421E00A6">
      <w:start w:val="1"/>
      <w:numFmt w:val="decimal"/>
      <w:lvlText w:val="%6."/>
      <w:lvlJc w:val="left"/>
      <w:pPr>
        <w:tabs>
          <w:tab w:val="num" w:pos="2476"/>
        </w:tabs>
        <w:ind w:left="219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3EE09FF8">
      <w:start w:val="1"/>
      <w:numFmt w:val="decimal"/>
      <w:lvlText w:val="%7."/>
      <w:lvlJc w:val="left"/>
      <w:pPr>
        <w:tabs>
          <w:tab w:val="num" w:pos="2836"/>
        </w:tabs>
        <w:ind w:left="25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94749C6C">
      <w:start w:val="1"/>
      <w:numFmt w:val="decimal"/>
      <w:lvlText w:val="%8."/>
      <w:lvlJc w:val="left"/>
      <w:pPr>
        <w:tabs>
          <w:tab w:val="num" w:pos="3196"/>
        </w:tabs>
        <w:ind w:left="29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87789536">
      <w:start w:val="1"/>
      <w:numFmt w:val="decimal"/>
      <w:lvlText w:val="%9."/>
      <w:lvlJc w:val="left"/>
      <w:pPr>
        <w:tabs>
          <w:tab w:val="num" w:pos="3556"/>
        </w:tabs>
        <w:ind w:left="32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2557303E"/>
    <w:multiLevelType w:val="hybridMultilevel"/>
    <w:tmpl w:val="FDEE3328"/>
    <w:lvl w:ilvl="0" w:tplc="0419000F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0" w15:restartNumberingAfterBreak="0">
    <w:nsid w:val="269671FA"/>
    <w:multiLevelType w:val="hybridMultilevel"/>
    <w:tmpl w:val="9176E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261A6"/>
    <w:multiLevelType w:val="hybridMultilevel"/>
    <w:tmpl w:val="150A6056"/>
    <w:numStyleLink w:val="3"/>
  </w:abstractNum>
  <w:abstractNum w:abstractNumId="12" w15:restartNumberingAfterBreak="0">
    <w:nsid w:val="27B0412E"/>
    <w:multiLevelType w:val="hybridMultilevel"/>
    <w:tmpl w:val="3670B0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B7793B"/>
    <w:multiLevelType w:val="hybridMultilevel"/>
    <w:tmpl w:val="5E6CDD0E"/>
    <w:numStyleLink w:val="2"/>
  </w:abstractNum>
  <w:abstractNum w:abstractNumId="14" w15:restartNumberingAfterBreak="0">
    <w:nsid w:val="2E396A14"/>
    <w:multiLevelType w:val="hybridMultilevel"/>
    <w:tmpl w:val="D7A696B0"/>
    <w:lvl w:ilvl="0" w:tplc="B11E717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5" w15:restartNumberingAfterBreak="0">
    <w:nsid w:val="316067FA"/>
    <w:multiLevelType w:val="hybridMultilevel"/>
    <w:tmpl w:val="2056D6C8"/>
    <w:lvl w:ilvl="0" w:tplc="5ADE6330">
      <w:start w:val="1"/>
      <w:numFmt w:val="decimal"/>
      <w:lvlText w:val="%1."/>
      <w:lvlJc w:val="left"/>
      <w:pPr>
        <w:tabs>
          <w:tab w:val="num" w:pos="611"/>
        </w:tabs>
        <w:ind w:left="327" w:hanging="4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87E8579C">
      <w:start w:val="1"/>
      <w:numFmt w:val="decimal"/>
      <w:lvlText w:val="%2."/>
      <w:lvlJc w:val="left"/>
      <w:pPr>
        <w:tabs>
          <w:tab w:val="num" w:pos="1036"/>
        </w:tabs>
        <w:ind w:left="7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45A1B08">
      <w:start w:val="1"/>
      <w:numFmt w:val="decimal"/>
      <w:lvlText w:val="%3."/>
      <w:lvlJc w:val="left"/>
      <w:pPr>
        <w:tabs>
          <w:tab w:val="num" w:pos="1396"/>
        </w:tabs>
        <w:ind w:left="11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4330163E">
      <w:start w:val="1"/>
      <w:numFmt w:val="decimal"/>
      <w:lvlText w:val="%4."/>
      <w:lvlJc w:val="left"/>
      <w:pPr>
        <w:tabs>
          <w:tab w:val="num" w:pos="1756"/>
        </w:tabs>
        <w:ind w:left="14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A44203D6">
      <w:start w:val="1"/>
      <w:numFmt w:val="decimal"/>
      <w:lvlText w:val="%5."/>
      <w:lvlJc w:val="left"/>
      <w:pPr>
        <w:tabs>
          <w:tab w:val="num" w:pos="2116"/>
        </w:tabs>
        <w:ind w:left="183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63C4F5E6">
      <w:start w:val="1"/>
      <w:numFmt w:val="decimal"/>
      <w:lvlText w:val="%6."/>
      <w:lvlJc w:val="left"/>
      <w:pPr>
        <w:tabs>
          <w:tab w:val="num" w:pos="2476"/>
        </w:tabs>
        <w:ind w:left="219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03D8B3E8">
      <w:start w:val="1"/>
      <w:numFmt w:val="decimal"/>
      <w:lvlText w:val="%7."/>
      <w:lvlJc w:val="left"/>
      <w:pPr>
        <w:tabs>
          <w:tab w:val="num" w:pos="2836"/>
        </w:tabs>
        <w:ind w:left="25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3E98D79C">
      <w:start w:val="1"/>
      <w:numFmt w:val="decimal"/>
      <w:lvlText w:val="%8."/>
      <w:lvlJc w:val="left"/>
      <w:pPr>
        <w:tabs>
          <w:tab w:val="num" w:pos="3196"/>
        </w:tabs>
        <w:ind w:left="29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38A8F012">
      <w:start w:val="1"/>
      <w:numFmt w:val="decimal"/>
      <w:lvlText w:val="%9."/>
      <w:lvlJc w:val="left"/>
      <w:pPr>
        <w:tabs>
          <w:tab w:val="num" w:pos="3556"/>
        </w:tabs>
        <w:ind w:left="32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45557D6"/>
    <w:multiLevelType w:val="hybridMultilevel"/>
    <w:tmpl w:val="EF04EBDA"/>
    <w:lvl w:ilvl="0" w:tplc="5ADE6330">
      <w:start w:val="1"/>
      <w:numFmt w:val="decimal"/>
      <w:lvlText w:val="%1."/>
      <w:lvlJc w:val="left"/>
      <w:pPr>
        <w:tabs>
          <w:tab w:val="num" w:pos="611"/>
        </w:tabs>
        <w:ind w:left="327" w:hanging="4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A134C"/>
    <w:multiLevelType w:val="hybridMultilevel"/>
    <w:tmpl w:val="F4EED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173E4"/>
    <w:multiLevelType w:val="hybridMultilevel"/>
    <w:tmpl w:val="9BEE9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4256A"/>
    <w:multiLevelType w:val="hybridMultilevel"/>
    <w:tmpl w:val="76FE6BE2"/>
    <w:numStyleLink w:val="7"/>
  </w:abstractNum>
  <w:abstractNum w:abstractNumId="20" w15:restartNumberingAfterBreak="0">
    <w:nsid w:val="419362D6"/>
    <w:multiLevelType w:val="hybridMultilevel"/>
    <w:tmpl w:val="150A6056"/>
    <w:styleLink w:val="3"/>
    <w:lvl w:ilvl="0" w:tplc="39CA46B8">
      <w:start w:val="1"/>
      <w:numFmt w:val="decimal"/>
      <w:lvlText w:val="%1."/>
      <w:lvlJc w:val="left"/>
      <w:pPr>
        <w:ind w:left="1080" w:hanging="51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7A3E2282">
      <w:start w:val="1"/>
      <w:numFmt w:val="decimal"/>
      <w:lvlText w:val="%2."/>
      <w:lvlJc w:val="left"/>
      <w:pPr>
        <w:ind w:left="1327" w:hanging="7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25940288">
      <w:start w:val="1"/>
      <w:numFmt w:val="decimal"/>
      <w:lvlText w:val="%3."/>
      <w:lvlJc w:val="left"/>
      <w:pPr>
        <w:ind w:left="1687" w:hanging="11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64048D54">
      <w:start w:val="1"/>
      <w:numFmt w:val="decimal"/>
      <w:lvlText w:val="%4."/>
      <w:lvlJc w:val="left"/>
      <w:pPr>
        <w:ind w:left="2047" w:hanging="148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5A0AAB7A">
      <w:start w:val="1"/>
      <w:numFmt w:val="decimal"/>
      <w:lvlText w:val="%5."/>
      <w:lvlJc w:val="left"/>
      <w:pPr>
        <w:ind w:left="2407" w:hanging="184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A7ED0C8">
      <w:start w:val="1"/>
      <w:numFmt w:val="decimal"/>
      <w:lvlText w:val="%6."/>
      <w:lvlJc w:val="left"/>
      <w:pPr>
        <w:ind w:left="2767" w:hanging="220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1C8EC7A8">
      <w:start w:val="1"/>
      <w:numFmt w:val="decimal"/>
      <w:lvlText w:val="%7."/>
      <w:lvlJc w:val="left"/>
      <w:pPr>
        <w:ind w:left="3127" w:hanging="25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05807726">
      <w:start w:val="1"/>
      <w:numFmt w:val="decimal"/>
      <w:lvlText w:val="%8."/>
      <w:lvlJc w:val="left"/>
      <w:pPr>
        <w:ind w:left="3487" w:hanging="29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4F9C670A">
      <w:start w:val="1"/>
      <w:numFmt w:val="decimal"/>
      <w:lvlText w:val="%9."/>
      <w:lvlJc w:val="left"/>
      <w:pPr>
        <w:ind w:left="3847" w:hanging="328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1" w15:restartNumberingAfterBreak="0">
    <w:nsid w:val="44E24A2D"/>
    <w:multiLevelType w:val="hybridMultilevel"/>
    <w:tmpl w:val="A7D64856"/>
    <w:lvl w:ilvl="0" w:tplc="0419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2" w15:restartNumberingAfterBreak="0">
    <w:nsid w:val="46F7226E"/>
    <w:multiLevelType w:val="hybridMultilevel"/>
    <w:tmpl w:val="2056D6C8"/>
    <w:numStyleLink w:val="a"/>
  </w:abstractNum>
  <w:abstractNum w:abstractNumId="23" w15:restartNumberingAfterBreak="0">
    <w:nsid w:val="495742B0"/>
    <w:multiLevelType w:val="hybridMultilevel"/>
    <w:tmpl w:val="5E6CDD0E"/>
    <w:styleLink w:val="2"/>
    <w:lvl w:ilvl="0" w:tplc="19C88018">
      <w:start w:val="1"/>
      <w:numFmt w:val="decimal"/>
      <w:lvlText w:val="%1)"/>
      <w:lvlJc w:val="left"/>
      <w:pPr>
        <w:ind w:left="1080" w:hanging="51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A0ECE602">
      <w:start w:val="1"/>
      <w:numFmt w:val="decimal"/>
      <w:lvlText w:val="%2."/>
      <w:lvlJc w:val="left"/>
      <w:pPr>
        <w:ind w:left="1728" w:hanging="116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A42D76A">
      <w:start w:val="1"/>
      <w:numFmt w:val="decimal"/>
      <w:lvlText w:val="%3."/>
      <w:lvlJc w:val="left"/>
      <w:pPr>
        <w:ind w:left="2160" w:hanging="159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8196C026">
      <w:start w:val="1"/>
      <w:numFmt w:val="decimal"/>
      <w:lvlText w:val="%4."/>
      <w:lvlJc w:val="left"/>
      <w:pPr>
        <w:ind w:left="2592" w:hanging="202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034CE1E6">
      <w:start w:val="1"/>
      <w:numFmt w:val="decimal"/>
      <w:lvlText w:val="%5."/>
      <w:lvlJc w:val="left"/>
      <w:pPr>
        <w:ind w:left="3024" w:hanging="24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8FA72C2">
      <w:start w:val="1"/>
      <w:numFmt w:val="decimal"/>
      <w:lvlText w:val="%6."/>
      <w:lvlJc w:val="left"/>
      <w:pPr>
        <w:ind w:left="3456" w:hanging="288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D918E944">
      <w:start w:val="1"/>
      <w:numFmt w:val="decimal"/>
      <w:lvlText w:val="%7."/>
      <w:lvlJc w:val="left"/>
      <w:pPr>
        <w:ind w:left="3888" w:hanging="332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89E6AE68">
      <w:start w:val="1"/>
      <w:numFmt w:val="decimal"/>
      <w:lvlText w:val="%8."/>
      <w:lvlJc w:val="left"/>
      <w:pPr>
        <w:ind w:left="4320" w:hanging="375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E4AC90C">
      <w:start w:val="1"/>
      <w:numFmt w:val="decimal"/>
      <w:lvlText w:val="%9."/>
      <w:lvlJc w:val="left"/>
      <w:pPr>
        <w:ind w:left="4752" w:hanging="418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4A1D744D"/>
    <w:multiLevelType w:val="multilevel"/>
    <w:tmpl w:val="F006A26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2B755B"/>
    <w:multiLevelType w:val="hybridMultilevel"/>
    <w:tmpl w:val="C64CC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D1A58"/>
    <w:multiLevelType w:val="hybridMultilevel"/>
    <w:tmpl w:val="8EF0F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85EE9"/>
    <w:multiLevelType w:val="hybridMultilevel"/>
    <w:tmpl w:val="C002A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D19FE"/>
    <w:multiLevelType w:val="hybridMultilevel"/>
    <w:tmpl w:val="72DCED32"/>
    <w:lvl w:ilvl="0" w:tplc="98B001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3F56E0A"/>
    <w:multiLevelType w:val="hybridMultilevel"/>
    <w:tmpl w:val="937C676A"/>
    <w:lvl w:ilvl="0" w:tplc="48B476D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0" w15:restartNumberingAfterBreak="0">
    <w:nsid w:val="67323D29"/>
    <w:multiLevelType w:val="hybridMultilevel"/>
    <w:tmpl w:val="39D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95695"/>
    <w:multiLevelType w:val="hybridMultilevel"/>
    <w:tmpl w:val="85883ADA"/>
    <w:numStyleLink w:val="1"/>
  </w:abstractNum>
  <w:abstractNum w:abstractNumId="32" w15:restartNumberingAfterBreak="0">
    <w:nsid w:val="6CFE2396"/>
    <w:multiLevelType w:val="hybridMultilevel"/>
    <w:tmpl w:val="091A88E4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33" w15:restartNumberingAfterBreak="0">
    <w:nsid w:val="6DFD60EE"/>
    <w:multiLevelType w:val="hybridMultilevel"/>
    <w:tmpl w:val="F6CA4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82DE1"/>
    <w:multiLevelType w:val="hybridMultilevel"/>
    <w:tmpl w:val="76FE6BE2"/>
    <w:styleLink w:val="7"/>
    <w:lvl w:ilvl="0" w:tplc="552CD55A">
      <w:start w:val="1"/>
      <w:numFmt w:val="decimal"/>
      <w:lvlText w:val="%1."/>
      <w:lvlJc w:val="left"/>
      <w:pPr>
        <w:ind w:left="1080" w:hanging="36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621AF302">
      <w:start w:val="1"/>
      <w:numFmt w:val="decimal"/>
      <w:lvlText w:val="%2."/>
      <w:lvlJc w:val="left"/>
      <w:pPr>
        <w:ind w:left="1440" w:hanging="72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42F8AF28">
      <w:start w:val="1"/>
      <w:numFmt w:val="decimal"/>
      <w:lvlText w:val="%3)"/>
      <w:lvlJc w:val="left"/>
      <w:pPr>
        <w:tabs>
          <w:tab w:val="num" w:pos="1440"/>
        </w:tabs>
        <w:ind w:left="727" w:hanging="1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2146E22E">
      <w:start w:val="1"/>
      <w:numFmt w:val="decimal"/>
      <w:lvlText w:val="%4."/>
      <w:lvlJc w:val="left"/>
      <w:pPr>
        <w:ind w:left="1087" w:hanging="37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98986890">
      <w:start w:val="1"/>
      <w:numFmt w:val="decimal"/>
      <w:lvlText w:val="%5."/>
      <w:lvlJc w:val="left"/>
      <w:pPr>
        <w:ind w:left="1447" w:hanging="73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C6147B62">
      <w:start w:val="1"/>
      <w:numFmt w:val="decimal"/>
      <w:lvlText w:val="%6."/>
      <w:lvlJc w:val="left"/>
      <w:pPr>
        <w:ind w:left="1807" w:hanging="109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CE4CE314">
      <w:start w:val="1"/>
      <w:numFmt w:val="decimal"/>
      <w:lvlText w:val="%7."/>
      <w:lvlJc w:val="left"/>
      <w:pPr>
        <w:ind w:left="2167" w:hanging="145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3AAE8C4C">
      <w:start w:val="1"/>
      <w:numFmt w:val="decimal"/>
      <w:lvlText w:val="%8."/>
      <w:lvlJc w:val="left"/>
      <w:pPr>
        <w:ind w:left="2527" w:hanging="181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E18C7018">
      <w:start w:val="1"/>
      <w:numFmt w:val="decimal"/>
      <w:lvlText w:val="%9."/>
      <w:lvlJc w:val="left"/>
      <w:pPr>
        <w:ind w:left="2887" w:hanging="217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742C1121"/>
    <w:multiLevelType w:val="hybridMultilevel"/>
    <w:tmpl w:val="2056D6C8"/>
    <w:numStyleLink w:val="a"/>
  </w:abstractNum>
  <w:abstractNum w:abstractNumId="36" w15:restartNumberingAfterBreak="0">
    <w:nsid w:val="75A34369"/>
    <w:multiLevelType w:val="hybridMultilevel"/>
    <w:tmpl w:val="AE2EB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34"/>
  </w:num>
  <w:num w:numId="4">
    <w:abstractNumId w:val="19"/>
  </w:num>
  <w:num w:numId="5">
    <w:abstractNumId w:val="0"/>
  </w:num>
  <w:num w:numId="6">
    <w:abstractNumId w:val="14"/>
  </w:num>
  <w:num w:numId="7">
    <w:abstractNumId w:val="8"/>
  </w:num>
  <w:num w:numId="8">
    <w:abstractNumId w:val="35"/>
  </w:num>
  <w:num w:numId="9">
    <w:abstractNumId w:val="21"/>
  </w:num>
  <w:num w:numId="10">
    <w:abstractNumId w:val="22"/>
  </w:num>
  <w:num w:numId="11">
    <w:abstractNumId w:val="9"/>
  </w:num>
  <w:num w:numId="12">
    <w:abstractNumId w:val="6"/>
  </w:num>
  <w:num w:numId="13">
    <w:abstractNumId w:val="23"/>
  </w:num>
  <w:num w:numId="14">
    <w:abstractNumId w:val="13"/>
    <w:lvlOverride w:ilvl="0">
      <w:startOverride w:val="1"/>
      <w:lvl w:ilvl="0" w:tplc="418CF26C">
        <w:start w:val="1"/>
        <w:numFmt w:val="decimal"/>
        <w:lvlText w:val="%1)"/>
        <w:lvlJc w:val="left"/>
        <w:pPr>
          <w:ind w:left="1080" w:hanging="51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DC1A8BF6">
        <w:start w:val="1"/>
        <w:numFmt w:val="decimal"/>
        <w:lvlText w:val="%2."/>
        <w:lvlJc w:val="left"/>
        <w:pPr>
          <w:ind w:left="1440" w:hanging="87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CE0075EA">
        <w:start w:val="1"/>
        <w:numFmt w:val="decimal"/>
        <w:lvlText w:val="%3."/>
        <w:lvlJc w:val="left"/>
        <w:pPr>
          <w:ind w:left="1800" w:hanging="123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F9D4F580">
        <w:start w:val="1"/>
        <w:numFmt w:val="decimal"/>
        <w:lvlText w:val="%4."/>
        <w:lvlJc w:val="left"/>
        <w:pPr>
          <w:ind w:left="2160" w:hanging="159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E27EB8EA">
        <w:start w:val="1"/>
        <w:numFmt w:val="decimal"/>
        <w:lvlText w:val="%5."/>
        <w:lvlJc w:val="left"/>
        <w:pPr>
          <w:ind w:left="2520" w:hanging="195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5D922392">
        <w:start w:val="1"/>
        <w:numFmt w:val="decimal"/>
        <w:lvlText w:val="%6."/>
        <w:lvlJc w:val="left"/>
        <w:pPr>
          <w:ind w:left="2880" w:hanging="231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08B45912">
        <w:start w:val="1"/>
        <w:numFmt w:val="decimal"/>
        <w:lvlText w:val="%7."/>
        <w:lvlJc w:val="left"/>
        <w:pPr>
          <w:ind w:left="3240" w:hanging="267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7D102F9A">
        <w:start w:val="1"/>
        <w:numFmt w:val="decimal"/>
        <w:lvlText w:val="%8."/>
        <w:lvlJc w:val="left"/>
        <w:pPr>
          <w:ind w:left="3600" w:hanging="303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8522EBFC">
        <w:start w:val="1"/>
        <w:numFmt w:val="decimal"/>
        <w:lvlText w:val="%9."/>
        <w:lvlJc w:val="left"/>
        <w:pPr>
          <w:ind w:left="3960" w:hanging="339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20"/>
  </w:num>
  <w:num w:numId="16">
    <w:abstractNumId w:val="11"/>
  </w:num>
  <w:num w:numId="17">
    <w:abstractNumId w:val="3"/>
  </w:num>
  <w:num w:numId="18">
    <w:abstractNumId w:val="31"/>
  </w:num>
  <w:num w:numId="19">
    <w:abstractNumId w:val="12"/>
  </w:num>
  <w:num w:numId="20">
    <w:abstractNumId w:val="15"/>
  </w:num>
  <w:num w:numId="21">
    <w:abstractNumId w:val="16"/>
  </w:num>
  <w:num w:numId="22">
    <w:abstractNumId w:val="4"/>
  </w:num>
  <w:num w:numId="23">
    <w:abstractNumId w:val="27"/>
  </w:num>
  <w:num w:numId="24">
    <w:abstractNumId w:val="33"/>
  </w:num>
  <w:num w:numId="25">
    <w:abstractNumId w:val="18"/>
  </w:num>
  <w:num w:numId="26">
    <w:abstractNumId w:val="36"/>
  </w:num>
  <w:num w:numId="27">
    <w:abstractNumId w:val="17"/>
  </w:num>
  <w:num w:numId="28">
    <w:abstractNumId w:val="10"/>
  </w:num>
  <w:num w:numId="29">
    <w:abstractNumId w:val="26"/>
  </w:num>
  <w:num w:numId="30">
    <w:abstractNumId w:val="25"/>
  </w:num>
  <w:num w:numId="31">
    <w:abstractNumId w:val="30"/>
  </w:num>
  <w:num w:numId="32">
    <w:abstractNumId w:val="5"/>
  </w:num>
  <w:num w:numId="33">
    <w:abstractNumId w:val="7"/>
  </w:num>
  <w:num w:numId="34">
    <w:abstractNumId w:val="2"/>
  </w:num>
  <w:num w:numId="35">
    <w:abstractNumId w:val="1"/>
  </w:num>
  <w:num w:numId="36">
    <w:abstractNumId w:val="28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37"/>
    <w:rsid w:val="000367DA"/>
    <w:rsid w:val="00076BDA"/>
    <w:rsid w:val="000D2D4B"/>
    <w:rsid w:val="00151B49"/>
    <w:rsid w:val="001C679B"/>
    <w:rsid w:val="001C7DDE"/>
    <w:rsid w:val="001F68A2"/>
    <w:rsid w:val="00235723"/>
    <w:rsid w:val="00235D7E"/>
    <w:rsid w:val="002519B5"/>
    <w:rsid w:val="0029114C"/>
    <w:rsid w:val="002B56A7"/>
    <w:rsid w:val="002E6983"/>
    <w:rsid w:val="00331BD8"/>
    <w:rsid w:val="003D20BC"/>
    <w:rsid w:val="003D579A"/>
    <w:rsid w:val="00437DF4"/>
    <w:rsid w:val="00455CBB"/>
    <w:rsid w:val="00482C1D"/>
    <w:rsid w:val="005502A5"/>
    <w:rsid w:val="005C543C"/>
    <w:rsid w:val="00603EB7"/>
    <w:rsid w:val="006774EE"/>
    <w:rsid w:val="00702215"/>
    <w:rsid w:val="007122A2"/>
    <w:rsid w:val="0071590F"/>
    <w:rsid w:val="00745851"/>
    <w:rsid w:val="007B7F99"/>
    <w:rsid w:val="0080759B"/>
    <w:rsid w:val="008250C6"/>
    <w:rsid w:val="008E5828"/>
    <w:rsid w:val="00950609"/>
    <w:rsid w:val="009551DC"/>
    <w:rsid w:val="009809DA"/>
    <w:rsid w:val="009B0BD3"/>
    <w:rsid w:val="00A06551"/>
    <w:rsid w:val="00A36F95"/>
    <w:rsid w:val="00A61681"/>
    <w:rsid w:val="00A774F0"/>
    <w:rsid w:val="00AD784F"/>
    <w:rsid w:val="00B04F9F"/>
    <w:rsid w:val="00B669FA"/>
    <w:rsid w:val="00BA641C"/>
    <w:rsid w:val="00BE4753"/>
    <w:rsid w:val="00D1294F"/>
    <w:rsid w:val="00D206D7"/>
    <w:rsid w:val="00D22564"/>
    <w:rsid w:val="00D45637"/>
    <w:rsid w:val="00D93B58"/>
    <w:rsid w:val="00DB2222"/>
    <w:rsid w:val="00DC3BF2"/>
    <w:rsid w:val="00DE2F36"/>
    <w:rsid w:val="00F10CD1"/>
    <w:rsid w:val="00F1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92A3"/>
  <w15:docId w15:val="{045858E4-96D0-4D85-AD91-A0E8CE44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482C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link w:val="a4"/>
    <w:uiPriority w:val="99"/>
    <w:rsid w:val="00482C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rsid w:val="00482C1D"/>
    <w:rPr>
      <w:rFonts w:cs="Times New Roman"/>
    </w:rPr>
  </w:style>
  <w:style w:type="paragraph" w:customStyle="1" w:styleId="a7">
    <w:name w:val="Стиль"/>
    <w:basedOn w:val="a0"/>
    <w:uiPriority w:val="99"/>
    <w:rsid w:val="00482C1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">
    <w:name w:val="Импортированный стиль 1"/>
    <w:rsid w:val="00482C1D"/>
    <w:pPr>
      <w:numPr>
        <w:numId w:val="17"/>
      </w:numPr>
    </w:pPr>
  </w:style>
  <w:style w:type="numbering" w:customStyle="1" w:styleId="a">
    <w:name w:val="С числами"/>
    <w:rsid w:val="00482C1D"/>
    <w:pPr>
      <w:numPr>
        <w:numId w:val="7"/>
      </w:numPr>
    </w:pPr>
  </w:style>
  <w:style w:type="numbering" w:customStyle="1" w:styleId="3">
    <w:name w:val="Импортированный стиль 3"/>
    <w:rsid w:val="00482C1D"/>
    <w:pPr>
      <w:numPr>
        <w:numId w:val="15"/>
      </w:numPr>
    </w:pPr>
  </w:style>
  <w:style w:type="numbering" w:customStyle="1" w:styleId="2">
    <w:name w:val="Импортированный стиль 2"/>
    <w:rsid w:val="00482C1D"/>
    <w:pPr>
      <w:numPr>
        <w:numId w:val="13"/>
      </w:numPr>
    </w:pPr>
  </w:style>
  <w:style w:type="numbering" w:customStyle="1" w:styleId="7">
    <w:name w:val="Импортированный стиль 7"/>
    <w:rsid w:val="00482C1D"/>
    <w:pPr>
      <w:numPr>
        <w:numId w:val="3"/>
      </w:numPr>
    </w:pPr>
  </w:style>
  <w:style w:type="paragraph" w:styleId="a8">
    <w:name w:val="No Spacing"/>
    <w:uiPriority w:val="1"/>
    <w:qFormat/>
    <w:rsid w:val="00482C1D"/>
    <w:pPr>
      <w:spacing w:after="0" w:line="240" w:lineRule="auto"/>
    </w:pPr>
  </w:style>
  <w:style w:type="table" w:styleId="a9">
    <w:name w:val="Table Grid"/>
    <w:basedOn w:val="a2"/>
    <w:uiPriority w:val="59"/>
    <w:rsid w:val="00BE4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link w:val="ab"/>
    <w:uiPriority w:val="34"/>
    <w:qFormat/>
    <w:rsid w:val="009B0BD3"/>
    <w:pPr>
      <w:ind w:left="720"/>
      <w:contextualSpacing/>
    </w:pPr>
  </w:style>
  <w:style w:type="character" w:styleId="ac">
    <w:name w:val="Hyperlink"/>
    <w:basedOn w:val="a1"/>
    <w:uiPriority w:val="99"/>
    <w:rsid w:val="00745851"/>
    <w:rPr>
      <w:color w:val="0000FF"/>
      <w:u w:val="single"/>
    </w:rPr>
  </w:style>
  <w:style w:type="character" w:customStyle="1" w:styleId="ab">
    <w:name w:val="Абзац списка Знак"/>
    <w:link w:val="aa"/>
    <w:uiPriority w:val="34"/>
    <w:rsid w:val="00745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6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ks.ru/" TargetMode="External"/><Relationship Id="rId18" Type="http://schemas.openxmlformats.org/officeDocument/2006/relationships/hyperlink" Target="http://gov.ru" TargetMode="External"/><Relationship Id="rId26" Type="http://schemas.openxmlformats.org/officeDocument/2006/relationships/hyperlink" Target="http://www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34" Type="http://schemas.openxmlformats.org/officeDocument/2006/relationships/hyperlink" Target="http://www.erudition.ru/referat/printref/id.25504_1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isrussia.msu.ru/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hyperlink" Target="http://elibrary.ru" TargetMode="External"/><Relationship Id="rId33" Type="http://schemas.openxmlformats.org/officeDocument/2006/relationships/hyperlink" Target="http://studentam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ion.ru/" TargetMode="External"/><Relationship Id="rId20" Type="http://schemas.openxmlformats.org/officeDocument/2006/relationships/hyperlink" Target="http://www.gnpbu.ru/" TargetMode="External"/><Relationship Id="rId29" Type="http://schemas.openxmlformats.org/officeDocument/2006/relationships/hyperlink" Target="http://&#1085;&#1101;&#1073;.&#1088;&#1092;/for-individual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vdinfo.com/ru-ru/home?utm_campaign=search&amp;utm_medium=cpc&amp;utm_source=google" TargetMode="External"/><Relationship Id="rId24" Type="http://schemas.openxmlformats.org/officeDocument/2006/relationships/hyperlink" Target="http://ihtik.lib.ru" TargetMode="External"/><Relationship Id="rId32" Type="http://schemas.openxmlformats.org/officeDocument/2006/relationships/hyperlink" Target="http://elibrary.rs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ss.rsl.ru/?menu=disscatalog/" TargetMode="External"/><Relationship Id="rId23" Type="http://schemas.openxmlformats.org/officeDocument/2006/relationships/hyperlink" Target="http://koob.ru" TargetMode="External"/><Relationship Id="rId28" Type="http://schemas.openxmlformats.org/officeDocument/2006/relationships/hyperlink" Target="http://www.gumer.info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polpred.com/" TargetMode="External"/><Relationship Id="rId19" Type="http://schemas.openxmlformats.org/officeDocument/2006/relationships/hyperlink" Target="http://mon.gov.ru/" TargetMode="External"/><Relationship Id="rId31" Type="http://schemas.openxmlformats.org/officeDocument/2006/relationships/hyperlink" Target="http://www.gramota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elibrary.ru/" TargetMode="External"/><Relationship Id="rId22" Type="http://schemas.openxmlformats.org/officeDocument/2006/relationships/hyperlink" Target="http://www.evartist.ru" TargetMode="External"/><Relationship Id="rId27" Type="http://schemas.openxmlformats.org/officeDocument/2006/relationships/hyperlink" Target="http://book.kbsu.ru" TargetMode="External"/><Relationship Id="rId30" Type="http://schemas.openxmlformats.org/officeDocument/2006/relationships/hyperlink" Target="http://cyberleninka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8C5F-2DC0-452F-AF35-B48FC779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16</Pages>
  <Words>4699</Words>
  <Characters>26785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Ольга Юрьевна</cp:lastModifiedBy>
  <cp:revision>32</cp:revision>
  <dcterms:created xsi:type="dcterms:W3CDTF">2019-10-29T10:45:00Z</dcterms:created>
  <dcterms:modified xsi:type="dcterms:W3CDTF">2020-03-11T16:10:00Z</dcterms:modified>
</cp:coreProperties>
</file>